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E94F3" w14:textId="113F82E9" w:rsidR="000605EA" w:rsidRPr="0023011D" w:rsidRDefault="000605EA" w:rsidP="00C205D3">
      <w:pPr>
        <w:pStyle w:val="Header"/>
        <w:tabs>
          <w:tab w:val="right" w:pos="9865"/>
        </w:tabs>
        <w:rPr>
          <w:rFonts w:cs="Arial"/>
          <w:b w:val="0"/>
          <w:bCs/>
          <w:sz w:val="22"/>
          <w:szCs w:val="22"/>
        </w:rPr>
      </w:pPr>
      <w:bookmarkStart w:id="0" w:name="_Hlk95842860"/>
      <w:r w:rsidRPr="0023011D">
        <w:rPr>
          <w:rFonts w:cs="Arial"/>
          <w:bCs/>
          <w:sz w:val="22"/>
          <w:szCs w:val="22"/>
          <w:lang w:val="en-US"/>
        </w:rPr>
        <w:t>3GPP TSG RAN WG1 #1</w:t>
      </w:r>
      <w:r w:rsidR="00714AD0">
        <w:rPr>
          <w:rFonts w:cs="Arial"/>
          <w:bCs/>
          <w:sz w:val="22"/>
          <w:szCs w:val="22"/>
          <w:lang w:val="en-US"/>
        </w:rPr>
        <w:t>1</w:t>
      </w:r>
      <w:r w:rsidR="003B71B1">
        <w:rPr>
          <w:rFonts w:cs="Arial"/>
          <w:bCs/>
          <w:sz w:val="22"/>
          <w:szCs w:val="22"/>
          <w:lang w:val="en-US"/>
        </w:rPr>
        <w:t>4</w:t>
      </w:r>
      <w:r w:rsidR="00D3695F">
        <w:rPr>
          <w:rFonts w:cs="Arial"/>
          <w:bCs/>
          <w:sz w:val="22"/>
          <w:szCs w:val="22"/>
          <w:lang w:val="en-US"/>
        </w:rPr>
        <w:t>bis</w:t>
      </w:r>
      <w:r w:rsidRPr="0023011D">
        <w:rPr>
          <w:rFonts w:cs="Arial"/>
          <w:bCs/>
          <w:sz w:val="22"/>
          <w:szCs w:val="22"/>
        </w:rPr>
        <w:tab/>
      </w:r>
      <w:r w:rsidRPr="00B14191">
        <w:rPr>
          <w:rFonts w:cs="Arial"/>
          <w:bCs/>
          <w:sz w:val="22"/>
          <w:szCs w:val="22"/>
        </w:rPr>
        <w:t>R1-</w:t>
      </w:r>
      <w:r w:rsidR="00B14191" w:rsidRPr="00B14191">
        <w:rPr>
          <w:rFonts w:cs="Arial"/>
          <w:bCs/>
          <w:sz w:val="22"/>
          <w:szCs w:val="22"/>
          <w:lang w:val="en-US"/>
        </w:rPr>
        <w:t>2</w:t>
      </w:r>
      <w:r w:rsidR="009819F7">
        <w:rPr>
          <w:rFonts w:cs="Arial"/>
          <w:bCs/>
          <w:sz w:val="22"/>
          <w:szCs w:val="22"/>
          <w:lang w:val="en-US"/>
        </w:rPr>
        <w:t>3</w:t>
      </w:r>
      <w:r w:rsidR="008067A3">
        <w:rPr>
          <w:rFonts w:cs="Arial"/>
          <w:bCs/>
          <w:sz w:val="22"/>
          <w:szCs w:val="22"/>
          <w:lang w:val="en-US"/>
        </w:rPr>
        <w:t>09782</w:t>
      </w:r>
    </w:p>
    <w:p w14:paraId="79F51287" w14:textId="6BD572B5" w:rsidR="000605EA" w:rsidRPr="0023011D" w:rsidRDefault="00D3695F" w:rsidP="000605EA">
      <w:pPr>
        <w:tabs>
          <w:tab w:val="left" w:pos="2552"/>
        </w:tabs>
        <w:spacing w:after="0"/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bCs/>
          <w:sz w:val="22"/>
          <w:szCs w:val="22"/>
          <w:lang w:val="en-GB" w:eastAsia="en-US"/>
        </w:rPr>
        <w:t>Xiamen</w:t>
      </w:r>
      <w:r w:rsidR="00C03489" w:rsidRPr="00C03489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val="en-GB" w:eastAsia="en-US"/>
        </w:rPr>
        <w:t>China</w:t>
      </w:r>
      <w:r w:rsidR="0002182B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val="en-GB" w:eastAsia="en-US"/>
        </w:rPr>
        <w:t>October 9</w:t>
      </w:r>
      <w:r w:rsidRPr="00D3695F">
        <w:rPr>
          <w:rFonts w:ascii="Arial" w:hAnsi="Arial" w:cs="Arial"/>
          <w:b/>
          <w:bCs/>
          <w:sz w:val="22"/>
          <w:szCs w:val="22"/>
          <w:vertAlign w:val="superscript"/>
          <w:lang w:val="en-GB" w:eastAsia="en-US"/>
        </w:rPr>
        <w:t>th</w:t>
      </w:r>
      <w:r w:rsidR="00C03489" w:rsidRPr="00C03489">
        <w:rPr>
          <w:rFonts w:ascii="Arial" w:hAnsi="Arial" w:cs="Arial"/>
          <w:b/>
          <w:bCs/>
          <w:sz w:val="22"/>
          <w:szCs w:val="22"/>
          <w:lang w:val="en-GB" w:eastAsia="en-US"/>
        </w:rPr>
        <w:t xml:space="preserve"> – </w:t>
      </w:r>
      <w:r>
        <w:rPr>
          <w:rFonts w:ascii="Arial" w:hAnsi="Arial" w:cs="Arial"/>
          <w:b/>
          <w:bCs/>
          <w:sz w:val="22"/>
          <w:szCs w:val="22"/>
          <w:lang w:val="en-GB" w:eastAsia="en-US"/>
        </w:rPr>
        <w:t>October 13</w:t>
      </w:r>
      <w:r w:rsidRPr="00D3695F">
        <w:rPr>
          <w:rFonts w:ascii="Arial" w:hAnsi="Arial" w:cs="Arial"/>
          <w:b/>
          <w:bCs/>
          <w:sz w:val="22"/>
          <w:szCs w:val="22"/>
          <w:vertAlign w:val="superscript"/>
          <w:lang w:val="en-GB" w:eastAsia="en-US"/>
        </w:rPr>
        <w:t>th</w:t>
      </w:r>
      <w:r w:rsidR="00C03489" w:rsidRPr="00C03489">
        <w:rPr>
          <w:rFonts w:ascii="Arial" w:hAnsi="Arial" w:cs="Arial"/>
          <w:b/>
          <w:bCs/>
          <w:sz w:val="22"/>
          <w:szCs w:val="22"/>
          <w:lang w:val="en-GB" w:eastAsia="en-US"/>
        </w:rPr>
        <w:t>, 2023</w:t>
      </w:r>
    </w:p>
    <w:bookmarkEnd w:id="0"/>
    <w:p w14:paraId="49D4C6BE" w14:textId="77777777" w:rsidR="000605EA" w:rsidRPr="0023011D" w:rsidRDefault="000605EA" w:rsidP="000605EA">
      <w:pPr>
        <w:tabs>
          <w:tab w:val="left" w:pos="2552"/>
        </w:tabs>
        <w:spacing w:after="0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02D9510D" w14:textId="3CC8EBFC" w:rsidR="000605EA" w:rsidRPr="0032424F" w:rsidRDefault="000605EA" w:rsidP="000605EA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val="en-GB" w:eastAsia="en-US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Agenda Item: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="00D3695F">
        <w:rPr>
          <w:rFonts w:ascii="Arial" w:eastAsia="SimSun" w:hAnsi="Arial" w:cs="Arial"/>
          <w:b/>
          <w:sz w:val="22"/>
          <w:szCs w:val="22"/>
          <w:lang w:eastAsia="zh-CN"/>
        </w:rPr>
        <w:t>8</w:t>
      </w:r>
      <w:r w:rsidR="00F8378D" w:rsidRPr="00F8378D">
        <w:rPr>
          <w:rFonts w:ascii="Arial" w:eastAsia="SimSun" w:hAnsi="Arial" w:cs="Arial"/>
          <w:b/>
          <w:sz w:val="22"/>
          <w:szCs w:val="22"/>
          <w:lang w:eastAsia="zh-CN"/>
        </w:rPr>
        <w:t>.</w:t>
      </w:r>
      <w:r w:rsidR="00D3695F">
        <w:rPr>
          <w:rFonts w:ascii="Arial" w:eastAsia="SimSun" w:hAnsi="Arial" w:cs="Arial"/>
          <w:b/>
          <w:sz w:val="22"/>
          <w:szCs w:val="22"/>
          <w:lang w:eastAsia="zh-CN"/>
        </w:rPr>
        <w:t>3</w:t>
      </w:r>
      <w:r w:rsidR="00F8378D" w:rsidRPr="00F8378D">
        <w:rPr>
          <w:rFonts w:ascii="Arial" w:eastAsia="SimSun" w:hAnsi="Arial" w:cs="Arial"/>
          <w:b/>
          <w:sz w:val="22"/>
          <w:szCs w:val="22"/>
          <w:lang w:eastAsia="zh-CN"/>
        </w:rPr>
        <w:t>.1.</w:t>
      </w:r>
      <w:r w:rsidR="000B654F">
        <w:rPr>
          <w:rFonts w:ascii="Arial" w:eastAsia="SimSun" w:hAnsi="Arial" w:cs="Arial"/>
          <w:b/>
          <w:sz w:val="22"/>
          <w:szCs w:val="22"/>
          <w:lang w:eastAsia="zh-CN"/>
        </w:rPr>
        <w:t>3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br/>
      </w:r>
      <w:r w:rsidRPr="0023011D">
        <w:rPr>
          <w:rFonts w:ascii="Arial" w:hAnsi="Arial" w:cs="Arial"/>
          <w:b/>
          <w:sz w:val="22"/>
          <w:szCs w:val="22"/>
          <w:lang w:eastAsia="en-US"/>
        </w:rPr>
        <w:t>Source: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Pr="0023011D">
        <w:rPr>
          <w:rFonts w:ascii="Arial" w:eastAsia="SimSun" w:hAnsi="Arial" w:cs="Arial"/>
          <w:b/>
          <w:noProof/>
          <w:sz w:val="22"/>
          <w:szCs w:val="22"/>
          <w:lang w:eastAsia="zh-CN"/>
        </w:rPr>
        <w:t>Toyota InfoTechnology Center</w:t>
      </w:r>
      <w:r w:rsidRPr="0023011D">
        <w:rPr>
          <w:rFonts w:ascii="Arial" w:eastAsia="SimSun" w:hAnsi="Arial" w:cs="Arial"/>
          <w:b/>
          <w:noProof/>
          <w:sz w:val="22"/>
          <w:szCs w:val="22"/>
          <w:lang w:eastAsia="zh-CN"/>
        </w:rPr>
        <w:br/>
      </w:r>
      <w:r w:rsidRPr="0023011D">
        <w:rPr>
          <w:rFonts w:ascii="Arial" w:hAnsi="Arial" w:cs="Arial"/>
          <w:b/>
          <w:sz w:val="22"/>
          <w:szCs w:val="22"/>
          <w:lang w:eastAsia="en-US"/>
        </w:rPr>
        <w:t>Title: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="00AF2205" w:rsidRPr="00AF2205">
        <w:rPr>
          <w:rFonts w:ascii="Arial" w:hAnsi="Arial" w:cs="Arial"/>
          <w:b/>
          <w:sz w:val="22"/>
          <w:szCs w:val="22"/>
          <w:lang w:eastAsia="en-US"/>
        </w:rPr>
        <w:t xml:space="preserve">Discussion on SL positioning </w:t>
      </w:r>
      <w:r w:rsidR="000B654F">
        <w:rPr>
          <w:rFonts w:ascii="Arial" w:hAnsi="Arial" w:cs="Arial"/>
          <w:b/>
          <w:sz w:val="22"/>
          <w:szCs w:val="22"/>
          <w:lang w:eastAsia="en-US"/>
        </w:rPr>
        <w:t>resource allocation</w:t>
      </w:r>
    </w:p>
    <w:p w14:paraId="2F90BC5A" w14:textId="5A58C30F" w:rsidR="00B97703" w:rsidRPr="000605EA" w:rsidRDefault="000605EA" w:rsidP="000605EA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  <w:t>Discussion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Default="00764364" w:rsidP="00C75820">
      <w:pPr>
        <w:pStyle w:val="Heading1"/>
      </w:pPr>
      <w:r>
        <w:t>Introduction</w:t>
      </w:r>
    </w:p>
    <w:p w14:paraId="7B5057D5" w14:textId="4CFFF8AD" w:rsidR="00E33625" w:rsidRPr="00E33625" w:rsidRDefault="00E33625" w:rsidP="00E33625">
      <w:pPr>
        <w:jc w:val="both"/>
        <w:rPr>
          <w:color w:val="000000"/>
          <w:shd w:val="clear" w:color="auto" w:fill="FFFFFF"/>
          <w:lang w:val="en-GB"/>
        </w:rPr>
      </w:pPr>
      <w:r w:rsidRPr="00E33625">
        <w:rPr>
          <w:color w:val="000000"/>
          <w:shd w:val="clear" w:color="auto" w:fill="FFFFFF"/>
        </w:rPr>
        <w:t xml:space="preserve">At RAN#98, a new work item “Expanded and improved NR positioning” (NR_pos_enh2) was approved </w:t>
      </w:r>
      <w:r w:rsidR="00764CD8">
        <w:rPr>
          <w:color w:val="000000"/>
          <w:shd w:val="clear" w:color="auto" w:fill="FFFFFF"/>
        </w:rPr>
        <w:fldChar w:fldCharType="begin"/>
      </w:r>
      <w:r w:rsidR="00764CD8">
        <w:rPr>
          <w:color w:val="000000"/>
          <w:shd w:val="clear" w:color="auto" w:fill="FFFFFF"/>
        </w:rPr>
        <w:instrText xml:space="preserve"> REF _Ref134800328 \r \h </w:instrText>
      </w:r>
      <w:r w:rsidR="00764CD8">
        <w:rPr>
          <w:color w:val="000000"/>
          <w:shd w:val="clear" w:color="auto" w:fill="FFFFFF"/>
        </w:rPr>
      </w:r>
      <w:r w:rsidR="00764CD8">
        <w:rPr>
          <w:color w:val="000000"/>
          <w:shd w:val="clear" w:color="auto" w:fill="FFFFFF"/>
        </w:rPr>
        <w:fldChar w:fldCharType="separate"/>
      </w:r>
      <w:r w:rsidR="00433F57">
        <w:rPr>
          <w:color w:val="000000"/>
          <w:shd w:val="clear" w:color="auto" w:fill="FFFFFF"/>
        </w:rPr>
        <w:t>[1]</w:t>
      </w:r>
      <w:r w:rsidR="00764CD8">
        <w:rPr>
          <w:color w:val="000000"/>
          <w:shd w:val="clear" w:color="auto" w:fill="FFFFFF"/>
        </w:rPr>
        <w:fldChar w:fldCharType="end"/>
      </w:r>
      <w:r w:rsidRPr="00E33625">
        <w:rPr>
          <w:color w:val="000000"/>
          <w:shd w:val="clear" w:color="auto" w:fill="FFFFFF"/>
          <w:lang w:val="en-GB"/>
        </w:rPr>
        <w:t xml:space="preserve"> (and then revised at RAN#99 in </w:t>
      </w:r>
      <w:r w:rsidR="00764CD8">
        <w:rPr>
          <w:color w:val="000000"/>
          <w:shd w:val="clear" w:color="auto" w:fill="FFFFFF"/>
          <w:lang w:val="en-GB"/>
        </w:rPr>
        <w:fldChar w:fldCharType="begin"/>
      </w:r>
      <w:r w:rsidR="00764CD8">
        <w:rPr>
          <w:color w:val="000000"/>
          <w:shd w:val="clear" w:color="auto" w:fill="FFFFFF"/>
          <w:lang w:val="en-GB"/>
        </w:rPr>
        <w:instrText xml:space="preserve"> REF _Ref131678176 \r \h </w:instrText>
      </w:r>
      <w:r w:rsidR="00764CD8">
        <w:rPr>
          <w:color w:val="000000"/>
          <w:shd w:val="clear" w:color="auto" w:fill="FFFFFF"/>
          <w:lang w:val="en-GB"/>
        </w:rPr>
      </w:r>
      <w:r w:rsidR="00764CD8">
        <w:rPr>
          <w:color w:val="000000"/>
          <w:shd w:val="clear" w:color="auto" w:fill="FFFFFF"/>
          <w:lang w:val="en-GB"/>
        </w:rPr>
        <w:fldChar w:fldCharType="separate"/>
      </w:r>
      <w:r w:rsidR="00433F57">
        <w:rPr>
          <w:color w:val="000000"/>
          <w:shd w:val="clear" w:color="auto" w:fill="FFFFFF"/>
          <w:lang w:val="en-GB"/>
        </w:rPr>
        <w:t>[2]</w:t>
      </w:r>
      <w:r w:rsidR="00764CD8">
        <w:rPr>
          <w:color w:val="000000"/>
          <w:shd w:val="clear" w:color="auto" w:fill="FFFFFF"/>
          <w:lang w:val="en-GB"/>
        </w:rPr>
        <w:fldChar w:fldCharType="end"/>
      </w:r>
      <w:r w:rsidRPr="00E33625">
        <w:rPr>
          <w:color w:val="000000"/>
          <w:shd w:val="clear" w:color="auto" w:fill="FFFFFF"/>
          <w:lang w:val="en-GB"/>
        </w:rPr>
        <w:t>)</w:t>
      </w:r>
      <w:r w:rsidRPr="00E33625">
        <w:rPr>
          <w:color w:val="000000"/>
          <w:shd w:val="clear" w:color="auto" w:fill="FFFFFF"/>
        </w:rPr>
        <w:t>. The relevant WID objective is: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960"/>
      </w:tblGrid>
      <w:tr w:rsidR="00070072" w14:paraId="36115C3B" w14:textId="77777777" w:rsidTr="00752707">
        <w:trPr>
          <w:trHeight w:val="300"/>
        </w:trPr>
        <w:tc>
          <w:tcPr>
            <w:tcW w:w="9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9145E6" w14:textId="77777777" w:rsidR="00070072" w:rsidRPr="003F20CF" w:rsidRDefault="00070072" w:rsidP="00070072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hAnsiTheme="minorHAnsi" w:cstheme="minorHAnsi"/>
                <w:sz w:val="20"/>
                <w:szCs w:val="20"/>
              </w:rPr>
              <w:t>Specify solutions for support of sidelink positioning (including ranging) in NR systems, including the following [RAN1, RAN2, RAN3, RAN4]:</w:t>
            </w:r>
          </w:p>
          <w:p w14:paraId="33338C6E" w14:textId="77777777" w:rsidR="00070072" w:rsidRPr="003F20CF" w:rsidRDefault="00070072" w:rsidP="000700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Specify SL PRS for support of sidelink positioning such that the SL PRS uses a comb-based (full RE mapping pattern is not precluded) frequency domain structure and a pseudorandom-based sequence where the existing sequence of DL-PRS is used as a starting point [RAN1].</w:t>
            </w:r>
          </w:p>
          <w:p w14:paraId="5B9F25CF" w14:textId="77777777" w:rsidR="00070072" w:rsidRPr="003F20CF" w:rsidRDefault="00070072" w:rsidP="00070072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Specify support for SL PRS bandwidths of up to 100 MHz in FR1 spectrum.</w:t>
            </w:r>
          </w:p>
          <w:p w14:paraId="037A6BD7" w14:textId="77777777" w:rsidR="00070072" w:rsidRPr="003F20CF" w:rsidRDefault="00070072" w:rsidP="00070072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NOTE: SL PRS transmission in FR2 is not precluded but no FR2 specific aspects will be specified. </w:t>
            </w:r>
          </w:p>
          <w:p w14:paraId="0A87D154" w14:textId="77777777" w:rsidR="00070072" w:rsidRPr="003F20CF" w:rsidRDefault="00070072" w:rsidP="000700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Specify measurements to support RTT-type solutions using SL, SL-</w:t>
            </w:r>
            <w:proofErr w:type="spellStart"/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AoA</w:t>
            </w:r>
            <w:proofErr w:type="spellEnd"/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,</w:t>
            </w:r>
            <w:r w:rsidRPr="003F20CF">
              <w:rPr>
                <w:rFonts w:asciiTheme="minorHAnsi" w:eastAsia="Times New Roman" w:hAnsiTheme="minorHAnsi" w:cstheme="minorHAnsi"/>
                <w:color w:val="00B0F0"/>
                <w:sz w:val="20"/>
                <w:szCs w:val="20"/>
              </w:rPr>
              <w:t xml:space="preserve"> </w:t>
            </w: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and SL-TDOA [RAN1, RAN2].</w:t>
            </w:r>
          </w:p>
          <w:p w14:paraId="17763C2A" w14:textId="77777777" w:rsidR="00070072" w:rsidRPr="003F20CF" w:rsidRDefault="00070072" w:rsidP="000700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Specify support of resource allocation for SL PRS:</w:t>
            </w:r>
          </w:p>
          <w:p w14:paraId="2DEED706" w14:textId="77777777" w:rsidR="00070072" w:rsidRPr="003F20CF" w:rsidRDefault="00070072" w:rsidP="00070072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Including resource allocation Scheme 1 and Scheme 2, where Scheme 1 corresponds to a network-centric SL PRS resource allocation and Scheme 2 corresponds to UE autonomous SL PRS resource allocation [RAN1].</w:t>
            </w:r>
          </w:p>
          <w:p w14:paraId="3EBBCAC2" w14:textId="77777777" w:rsidR="00070072" w:rsidRPr="003F20CF" w:rsidRDefault="00070072" w:rsidP="00070072">
            <w:pPr>
              <w:pStyle w:val="ListParagraph"/>
              <w:numPr>
                <w:ilvl w:val="3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For resource allocation mechanism for SL PRS in Scheme 2: </w:t>
            </w:r>
          </w:p>
          <w:p w14:paraId="455E5C8D" w14:textId="77777777" w:rsidR="00070072" w:rsidRPr="003F20CF" w:rsidRDefault="00070072" w:rsidP="00070072">
            <w:pPr>
              <w:pStyle w:val="ListParagraph"/>
              <w:numPr>
                <w:ilvl w:val="4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Study and specify support of sensing-based resource allocation, and/or a random resource selection [RAN1].</w:t>
            </w:r>
          </w:p>
          <w:p w14:paraId="50117286" w14:textId="77777777" w:rsidR="00070072" w:rsidRPr="003F20CF" w:rsidRDefault="00070072" w:rsidP="00070072">
            <w:pPr>
              <w:pStyle w:val="ListParagraph"/>
              <w:numPr>
                <w:ilvl w:val="4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Study and specify solutions for congestion control for SL PRS and/or inter-UE coordination for SL-PRS [RAN1].</w:t>
            </w:r>
          </w:p>
          <w:p w14:paraId="48636EB3" w14:textId="77777777" w:rsidR="00070072" w:rsidRPr="003F20CF" w:rsidRDefault="00070072" w:rsidP="00070072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Support resource allocation for shared resource pool with Rel-16/17/18 sidelink communication and dedicated resource pool for SL PRS [RAN1].</w:t>
            </w:r>
          </w:p>
          <w:p w14:paraId="299A91B6" w14:textId="77777777" w:rsidR="00070072" w:rsidRPr="003F20CF" w:rsidRDefault="00070072" w:rsidP="00070072">
            <w:pPr>
              <w:pStyle w:val="ListParagraph"/>
              <w:numPr>
                <w:ilvl w:val="3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NOTE: For SL positioning resource (pre-)configuration in a shared resource pool with Rel-16/17/18 sidelink communication, backward compatibility with legacy Rel-16/17 UEs should be ensured.</w:t>
            </w:r>
          </w:p>
          <w:p w14:paraId="29D4ADF0" w14:textId="77777777" w:rsidR="00070072" w:rsidRPr="003F20CF" w:rsidRDefault="00070072" w:rsidP="000700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Specify procedures for transmit power control for SL PRS transmissions at least based on open loop power control (OLPC) [RAN1]. </w:t>
            </w:r>
          </w:p>
          <w:p w14:paraId="5F219A37" w14:textId="77777777" w:rsidR="00070072" w:rsidRPr="003F20CF" w:rsidRDefault="00070072" w:rsidP="000700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Specify </w:t>
            </w:r>
            <w:proofErr w:type="spellStart"/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signalling</w:t>
            </w:r>
            <w:proofErr w:type="spellEnd"/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and associated UE behavior for support of unicast, groupcast (not including many to one) and broadcast of SL PRS transmissions [RAN1, RAN2].</w:t>
            </w:r>
          </w:p>
          <w:p w14:paraId="27261B81" w14:textId="77777777" w:rsidR="00070072" w:rsidRPr="003F20CF" w:rsidRDefault="00070072" w:rsidP="000700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Specify reporting </w:t>
            </w:r>
            <w:proofErr w:type="spellStart"/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signalling</w:t>
            </w:r>
            <w:proofErr w:type="spellEnd"/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and procedures to facilitate support of SL positioning in all coverage scenarios and for PC5-only and joint PC5-Uu scenarios [RAN2, RAN3]: </w:t>
            </w:r>
          </w:p>
          <w:p w14:paraId="7BF9F070" w14:textId="77777777" w:rsidR="00070072" w:rsidRPr="003F20CF" w:rsidRDefault="00070072" w:rsidP="00070072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Specify the protocol and procedures for SL positioning between UEs (Protocol for Sidelink positioning procedures (SLPP)).</w:t>
            </w:r>
          </w:p>
          <w:p w14:paraId="3E89EAF4" w14:textId="77777777" w:rsidR="00070072" w:rsidRPr="003F20CF" w:rsidRDefault="00070072" w:rsidP="00070072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Specify the protocol and procedures for SL positioning between UEs and LMF. </w:t>
            </w:r>
          </w:p>
          <w:p w14:paraId="4C076CA1" w14:textId="77777777" w:rsidR="00070072" w:rsidRPr="003F20CF" w:rsidRDefault="00070072" w:rsidP="000700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Specify </w:t>
            </w:r>
            <w:proofErr w:type="spellStart"/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signalling</w:t>
            </w:r>
            <w:proofErr w:type="spellEnd"/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to NG-RAN for sidelink positioning and ranging service authorizations as needed. [RAN3, RAN2] </w:t>
            </w:r>
          </w:p>
          <w:p w14:paraId="53DF3C19" w14:textId="77777777" w:rsidR="00070072" w:rsidRDefault="00070072" w:rsidP="00070072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</w:rPr>
            </w:pPr>
            <w:r w:rsidRPr="003F20CF">
              <w:rPr>
                <w:rFonts w:asciiTheme="minorHAnsi" w:eastAsia="Times New Roman" w:hAnsiTheme="minorHAnsi" w:cstheme="minorHAnsi"/>
                <w:sz w:val="20"/>
                <w:szCs w:val="20"/>
              </w:rPr>
              <w:t>Specify corresponding new core requirements, as well as identifying and specify the impact on the existing RAN4 specification, including RRM measurements and procedures [RAN4].</w:t>
            </w:r>
          </w:p>
        </w:tc>
      </w:tr>
    </w:tbl>
    <w:p w14:paraId="4B28F63F" w14:textId="77777777" w:rsidR="003F20CF" w:rsidRDefault="003F20CF" w:rsidP="00007346">
      <w:pPr>
        <w:jc w:val="both"/>
      </w:pPr>
    </w:p>
    <w:p w14:paraId="2586F73A" w14:textId="0E2C993A" w:rsidR="00EF162F" w:rsidRPr="00EF162F" w:rsidRDefault="00EF162F" w:rsidP="00EF162F">
      <w:pPr>
        <w:jc w:val="both"/>
        <w:rPr>
          <w:lang w:val="en-GB"/>
        </w:rPr>
      </w:pPr>
      <w:r w:rsidRPr="00EF162F">
        <w:t xml:space="preserve">In this contribution, we provide our views as a way forward on the </w:t>
      </w:r>
      <w:r w:rsidR="00D3695F">
        <w:t xml:space="preserve">remaining issues on </w:t>
      </w:r>
      <w:r w:rsidRPr="00EF162F">
        <w:t>SL positioning re</w:t>
      </w:r>
      <w:r w:rsidR="00B67A2C">
        <w:t>source allocation</w:t>
      </w:r>
      <w:r w:rsidRPr="00EF162F">
        <w:t>.</w:t>
      </w:r>
    </w:p>
    <w:p w14:paraId="47BE0AB6" w14:textId="5A773181" w:rsidR="00C75820" w:rsidRDefault="0001183B" w:rsidP="00C75820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1DCFBE19" w14:textId="0E30B8F4" w:rsidR="00577090" w:rsidRPr="00A00141" w:rsidRDefault="00577090" w:rsidP="00335DB0">
      <w:pPr>
        <w:jc w:val="both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 xml:space="preserve">RAN1#114 meeting </w:t>
      </w:r>
      <w:r w:rsidR="00D50CE3">
        <w:rPr>
          <w:rFonts w:eastAsia="Times New Roman"/>
          <w:color w:val="000000" w:themeColor="text1"/>
        </w:rPr>
        <w:t xml:space="preserve">continued </w:t>
      </w:r>
      <w:r>
        <w:rPr>
          <w:rFonts w:eastAsia="Times New Roman"/>
          <w:color w:val="000000" w:themeColor="text1"/>
        </w:rPr>
        <w:t>discuss</w:t>
      </w:r>
      <w:r w:rsidR="00D50CE3">
        <w:rPr>
          <w:rFonts w:eastAsia="Times New Roman"/>
          <w:color w:val="000000" w:themeColor="text1"/>
        </w:rPr>
        <w:t>ion</w:t>
      </w:r>
      <w:r w:rsidR="00693B83">
        <w:rPr>
          <w:rFonts w:eastAsia="Times New Roman"/>
          <w:color w:val="000000" w:themeColor="text1"/>
        </w:rPr>
        <w:t>s</w:t>
      </w:r>
      <w:r w:rsidR="00D50CE3">
        <w:rPr>
          <w:rFonts w:eastAsia="Times New Roman"/>
          <w:color w:val="000000" w:themeColor="text1"/>
        </w:rPr>
        <w:t xml:space="preserve"> on</w:t>
      </w:r>
      <w:r>
        <w:rPr>
          <w:rFonts w:eastAsia="Times New Roman"/>
          <w:color w:val="000000" w:themeColor="text1"/>
        </w:rPr>
        <w:t xml:space="preserve"> triggering and configuration of </w:t>
      </w:r>
      <w:r w:rsidRPr="009A090B">
        <w:rPr>
          <w:rFonts w:eastAsia="Times New Roman"/>
          <w:color w:val="000000" w:themeColor="text1"/>
        </w:rPr>
        <w:t>SL PRS</w:t>
      </w:r>
      <w:r w:rsidR="002314F8">
        <w:rPr>
          <w:rFonts w:asciiTheme="minorHAnsi" w:hAnsiTheme="minorHAnsi" w:cstheme="minorHAnsi"/>
        </w:rPr>
        <w:t xml:space="preserve"> </w:t>
      </w:r>
      <w:r w:rsidR="002314F8">
        <w:rPr>
          <w:rFonts w:asciiTheme="minorHAnsi" w:hAnsiTheme="minorHAnsi" w:cstheme="minorHAnsi"/>
        </w:rPr>
        <w:fldChar w:fldCharType="begin"/>
      </w:r>
      <w:r w:rsidR="002314F8">
        <w:rPr>
          <w:rFonts w:asciiTheme="minorHAnsi" w:hAnsiTheme="minorHAnsi" w:cstheme="minorHAnsi"/>
        </w:rPr>
        <w:instrText xml:space="preserve"> REF _Ref146817172 \r \h </w:instrText>
      </w:r>
      <w:r w:rsidR="002314F8">
        <w:rPr>
          <w:rFonts w:asciiTheme="minorHAnsi" w:hAnsiTheme="minorHAnsi" w:cstheme="minorHAnsi"/>
        </w:rPr>
      </w:r>
      <w:r w:rsidR="002314F8">
        <w:rPr>
          <w:rFonts w:asciiTheme="minorHAnsi" w:hAnsiTheme="minorHAnsi" w:cstheme="minorHAnsi"/>
        </w:rPr>
        <w:fldChar w:fldCharType="separate"/>
      </w:r>
      <w:r w:rsidR="00433F57">
        <w:rPr>
          <w:rFonts w:asciiTheme="minorHAnsi" w:hAnsiTheme="minorHAnsi" w:cstheme="minorHAnsi"/>
        </w:rPr>
        <w:t>[3]</w:t>
      </w:r>
      <w:r w:rsidR="002314F8">
        <w:rPr>
          <w:rFonts w:asciiTheme="minorHAnsi" w:hAnsiTheme="minorHAnsi" w:cstheme="minorHAnsi"/>
        </w:rPr>
        <w:fldChar w:fldCharType="end"/>
      </w:r>
      <w:r w:rsidRPr="00A00141">
        <w:rPr>
          <w:rFonts w:asciiTheme="minorHAnsi" w:hAnsiTheme="minorHAnsi" w:cstheme="minorHAnsi"/>
        </w:rPr>
        <w:t>.</w:t>
      </w:r>
      <w:r w:rsidR="00335DB0">
        <w:rPr>
          <w:rFonts w:asciiTheme="minorHAnsi" w:hAnsiTheme="minorHAnsi" w:cstheme="minorHAnsi"/>
        </w:rPr>
        <w:t xml:space="preserve"> So far, there is an agreement to allow SL PRS triggering by receiving a higher layer message from another UE or </w:t>
      </w:r>
      <w:r w:rsidR="00042793">
        <w:rPr>
          <w:rFonts w:asciiTheme="minorHAnsi" w:hAnsiTheme="minorHAnsi" w:cstheme="minorHAnsi"/>
        </w:rPr>
        <w:t xml:space="preserve">by receiving </w:t>
      </w:r>
      <w:r w:rsidR="00335DB0">
        <w:rPr>
          <w:rFonts w:asciiTheme="minorHAnsi" w:hAnsiTheme="minorHAnsi" w:cstheme="minorHAnsi"/>
        </w:rPr>
        <w:t xml:space="preserve">a lower layer trigger that </w:t>
      </w:r>
      <w:r w:rsidR="00536D54">
        <w:rPr>
          <w:rFonts w:asciiTheme="minorHAnsi" w:hAnsiTheme="minorHAnsi" w:cstheme="minorHAnsi"/>
        </w:rPr>
        <w:t>can be</w:t>
      </w:r>
      <w:r w:rsidR="00335DB0">
        <w:rPr>
          <w:rFonts w:asciiTheme="minorHAnsi" w:hAnsiTheme="minorHAnsi" w:cstheme="minorHAnsi"/>
        </w:rPr>
        <w:t xml:space="preserve"> passed to the UE’s own higher layers.</w:t>
      </w:r>
      <w:r>
        <w:rPr>
          <w:rFonts w:asciiTheme="minorHAnsi" w:hAnsiTheme="minorHAnsi" w:cstheme="minorHAnsi"/>
        </w:rPr>
        <w:t xml:space="preserve"> </w:t>
      </w:r>
      <w:r w:rsidR="000648B7">
        <w:t xml:space="preserve">The following working assumption was made </w:t>
      </w:r>
      <w:r w:rsidR="00C23A1B">
        <w:t>to allow</w:t>
      </w:r>
      <w:r w:rsidR="00691F4A">
        <w:t xml:space="preserve"> </w:t>
      </w:r>
      <w:r w:rsidR="003E444C">
        <w:t xml:space="preserve">this </w:t>
      </w:r>
      <w:r w:rsidR="00691F4A">
        <w:t xml:space="preserve">mechanism </w:t>
      </w:r>
      <w:r w:rsidR="00C23A1B">
        <w:t xml:space="preserve">to be </w:t>
      </w:r>
      <w:r w:rsidR="00691F4A">
        <w:t xml:space="preserve">based on </w:t>
      </w:r>
      <w:r w:rsidR="000648B7">
        <w:t>(pre-)configurations</w:t>
      </w:r>
      <w:r w:rsidR="008666D4">
        <w:t xml:space="preserve"> per resource pool</w:t>
      </w:r>
      <w:r w:rsidR="0046016B">
        <w:t xml:space="preserve"> as seen by the RX UE. The specification of potential interactions between lower and higher layers were left up to RAN2 to </w:t>
      </w:r>
      <w:r w:rsidR="00B2164D">
        <w:t>decide</w:t>
      </w:r>
      <w:r w:rsidR="000648B7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0"/>
      </w:tblGrid>
      <w:tr w:rsidR="003456E8" w14:paraId="342F64D0" w14:textId="77777777" w:rsidTr="00AA17C5">
        <w:trPr>
          <w:trHeight w:val="1569"/>
        </w:trPr>
        <w:tc>
          <w:tcPr>
            <w:tcW w:w="9720" w:type="dxa"/>
            <w:shd w:val="clear" w:color="auto" w:fill="auto"/>
          </w:tcPr>
          <w:p w14:paraId="15D6E770" w14:textId="77777777" w:rsidR="00AA17C5" w:rsidRPr="00AA17C5" w:rsidRDefault="00AA17C5" w:rsidP="00AA17C5">
            <w:pPr>
              <w:rPr>
                <w:iCs/>
              </w:rPr>
            </w:pPr>
            <w:r w:rsidRPr="00AA17C5">
              <w:rPr>
                <w:iCs/>
                <w:highlight w:val="darkYellow"/>
              </w:rPr>
              <w:t>Working assumption</w:t>
            </w:r>
          </w:p>
          <w:p w14:paraId="70795EEB" w14:textId="77777777" w:rsidR="00AA17C5" w:rsidRPr="00AA17C5" w:rsidRDefault="00AA17C5" w:rsidP="00AA17C5">
            <w:r w:rsidRPr="00AA17C5">
              <w:t xml:space="preserve">In Scheme 2, with regards to the triggering of SL-PRS, for the SCI-based triggering, the SL-PRS request, in either SCI-1B or SCI-2D, is an explicit </w:t>
            </w:r>
            <w:proofErr w:type="gramStart"/>
            <w:r w:rsidRPr="00AA17C5">
              <w:t>field</w:t>
            </w:r>
            <w:proofErr w:type="gramEnd"/>
          </w:p>
          <w:p w14:paraId="3E85F5B1" w14:textId="0D552C0F" w:rsidR="003456E8" w:rsidRPr="00AA17C5" w:rsidRDefault="00AA17C5" w:rsidP="00217DFF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AA17C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If (pre-)configured per resource pool, then 1 bit is used, otherwise, it is 0 bits</w:t>
            </w:r>
          </w:p>
        </w:tc>
      </w:tr>
    </w:tbl>
    <w:p w14:paraId="378919B0" w14:textId="77777777" w:rsidR="00C07B7B" w:rsidRDefault="00C07B7B" w:rsidP="000E1DDD">
      <w:pPr>
        <w:jc w:val="both"/>
      </w:pPr>
    </w:p>
    <w:p w14:paraId="561C7DAD" w14:textId="5049F212" w:rsidR="00BB2755" w:rsidRPr="00BB2755" w:rsidRDefault="00BB2755" w:rsidP="000E1DDD">
      <w:pPr>
        <w:jc w:val="both"/>
      </w:pPr>
      <w:r>
        <w:t xml:space="preserve">Our understanding of the working assumption is that the (pre-)configuration per resource pool enables/disables </w:t>
      </w:r>
      <w:r w:rsidR="00E72E2C">
        <w:t xml:space="preserve">the use of </w:t>
      </w:r>
      <w:r>
        <w:t>SCI-based triggering</w:t>
      </w:r>
      <w:r w:rsidR="007C0B8E">
        <w:t xml:space="preserve"> and</w:t>
      </w:r>
      <w:r>
        <w:t xml:space="preserve"> SL-PRS request</w:t>
      </w:r>
      <w:r w:rsidR="002511F7">
        <w:t>s</w:t>
      </w:r>
      <w:r>
        <w:t xml:space="preserve"> as an explicit field in either SCI-1B or SCI-2D formats. If the triggering is</w:t>
      </w:r>
      <w:r w:rsidR="009004DF">
        <w:t xml:space="preserve"> enabled</w:t>
      </w:r>
      <w:r>
        <w:t xml:space="preserve"> </w:t>
      </w:r>
      <w:r w:rsidR="009004DF">
        <w:t xml:space="preserve">in a </w:t>
      </w:r>
      <w:r>
        <w:t>(pre-)configur</w:t>
      </w:r>
      <w:r w:rsidR="009004DF">
        <w:t>ation</w:t>
      </w:r>
      <w:r>
        <w:t xml:space="preserve"> per resource pool, the explicit field </w:t>
      </w:r>
      <w:r w:rsidR="00E34F22">
        <w:t>conveys one bit</w:t>
      </w:r>
      <w:r>
        <w:t xml:space="preserve"> in </w:t>
      </w:r>
      <w:r w:rsidR="003B3BAA">
        <w:t>a</w:t>
      </w:r>
      <w:r>
        <w:t xml:space="preserve"> SCI format.</w:t>
      </w:r>
      <w:r w:rsidR="00E34F22">
        <w:t xml:space="preserve"> </w:t>
      </w:r>
      <w:r w:rsidR="00434AAE">
        <w:t>Otherwise</w:t>
      </w:r>
      <w:r w:rsidR="00E34F22">
        <w:t xml:space="preserve">, the field is </w:t>
      </w:r>
      <w:r w:rsidR="002710CB">
        <w:t xml:space="preserve">not </w:t>
      </w:r>
      <w:r w:rsidR="0058152E">
        <w:t>used</w:t>
      </w:r>
      <w:r w:rsidR="00E34F22">
        <w:t xml:space="preserve"> in the </w:t>
      </w:r>
      <w:r w:rsidR="00434AAE">
        <w:t xml:space="preserve">SCI </w:t>
      </w:r>
      <w:r w:rsidR="00E34F22">
        <w:t>format.</w:t>
      </w:r>
      <w:r w:rsidR="00D713BB">
        <w:t xml:space="preserve"> </w:t>
      </w:r>
      <w:r w:rsidR="004000BA">
        <w:t xml:space="preserve">Even though the interactions between lower and higher layers are </w:t>
      </w:r>
      <w:r w:rsidR="00E854E1">
        <w:t xml:space="preserve">left </w:t>
      </w:r>
      <w:r w:rsidR="004000BA">
        <w:t>up to RAN2 to decide,</w:t>
      </w:r>
      <w:r w:rsidR="00ED726B">
        <w:t xml:space="preserve"> this</w:t>
      </w:r>
      <w:r>
        <w:t xml:space="preserve"> </w:t>
      </w:r>
      <w:r w:rsidR="00641572">
        <w:t xml:space="preserve">solution </w:t>
      </w:r>
      <w:r w:rsidR="004000BA">
        <w:t xml:space="preserve">still </w:t>
      </w:r>
      <w:r>
        <w:t>creates a dependency between the (pre-)configuration</w:t>
      </w:r>
      <w:r w:rsidR="007C7EAD">
        <w:t xml:space="preserve"> per resource</w:t>
      </w:r>
      <w:r>
        <w:t xml:space="preserve"> </w:t>
      </w:r>
      <w:r w:rsidR="00463397">
        <w:t xml:space="preserve">pool </w:t>
      </w:r>
      <w:r>
        <w:t xml:space="preserve">and </w:t>
      </w:r>
      <w:r w:rsidR="00AB4209">
        <w:t xml:space="preserve">the </w:t>
      </w:r>
      <w:r>
        <w:t>SCI format field</w:t>
      </w:r>
      <w:r w:rsidR="000658F2">
        <w:t xml:space="preserve"> because there is a shift with one bit between the two use cases</w:t>
      </w:r>
      <w:r w:rsidR="004000BA">
        <w:t>.</w:t>
      </w:r>
      <w:r>
        <w:t xml:space="preserve"> </w:t>
      </w:r>
      <w:r w:rsidR="004000BA">
        <w:t>I</w:t>
      </w:r>
      <w:r>
        <w:t xml:space="preserve">t is </w:t>
      </w:r>
      <w:r w:rsidR="00AB4209">
        <w:t>proposed</w:t>
      </w:r>
      <w:r>
        <w:t xml:space="preserve"> to capture </w:t>
      </w:r>
      <w:r w:rsidR="006A024C">
        <w:t xml:space="preserve">in </w:t>
      </w:r>
      <w:r w:rsidR="004461CB">
        <w:t xml:space="preserve">the </w:t>
      </w:r>
      <w:r w:rsidR="00FF3CE5">
        <w:t>agreement</w:t>
      </w:r>
      <w:r w:rsidR="00467DD1">
        <w:t xml:space="preserve"> </w:t>
      </w:r>
      <w:r w:rsidR="00614E53">
        <w:t>that</w:t>
      </w:r>
      <w:r>
        <w:t xml:space="preserve"> a </w:t>
      </w:r>
      <w:r w:rsidR="00F038E9">
        <w:t xml:space="preserve">new </w:t>
      </w:r>
      <w:r>
        <w:t>(pre-)configuration parameter</w:t>
      </w:r>
      <w:r w:rsidR="00550698">
        <w:t xml:space="preserve"> is needed</w:t>
      </w:r>
      <w:r>
        <w:t xml:space="preserve"> per resource</w:t>
      </w:r>
      <w:r w:rsidR="003C2DFD">
        <w:t xml:space="preserve"> poo</w:t>
      </w:r>
      <w:r w:rsidR="00CE561E">
        <w:t>l</w:t>
      </w:r>
      <w:r>
        <w:t xml:space="preserve"> and </w:t>
      </w:r>
      <w:r w:rsidR="00550698">
        <w:t>the</w:t>
      </w:r>
      <w:r>
        <w:t xml:space="preserve"> parameter </w:t>
      </w:r>
      <w:r w:rsidR="00550698">
        <w:t xml:space="preserve">needs to be included </w:t>
      </w:r>
      <w:r>
        <w:t>in the Rel-18 RRC parameter list.</w:t>
      </w:r>
    </w:p>
    <w:p w14:paraId="2A63EF1E" w14:textId="09EA5853" w:rsidR="00523ACC" w:rsidRDefault="007539E5" w:rsidP="00523ACC">
      <w:pPr>
        <w:spacing w:line="252" w:lineRule="auto"/>
        <w:jc w:val="both"/>
        <w:rPr>
          <w:rFonts w:eastAsia="Times New Roman"/>
          <w:b/>
          <w:bCs/>
          <w:color w:val="000000" w:themeColor="text1"/>
        </w:rPr>
      </w:pPr>
      <w:bookmarkStart w:id="1" w:name="_Toc146817898"/>
      <w:r w:rsidRPr="74B68078">
        <w:rPr>
          <w:b/>
          <w:bCs/>
        </w:rPr>
        <w:t xml:space="preserve">Proposal </w:t>
      </w:r>
      <w:r w:rsidRPr="74B68078">
        <w:rPr>
          <w:b/>
          <w:bCs/>
        </w:rPr>
        <w:fldChar w:fldCharType="begin"/>
      </w:r>
      <w:r w:rsidRPr="74B68078">
        <w:rPr>
          <w:b/>
          <w:bCs/>
        </w:rPr>
        <w:instrText xml:space="preserve"> SEQ Proposal \* ARABIC </w:instrText>
      </w:r>
      <w:r w:rsidRPr="74B68078">
        <w:rPr>
          <w:b/>
          <w:bCs/>
        </w:rPr>
        <w:fldChar w:fldCharType="separate"/>
      </w:r>
      <w:r w:rsidR="00433F57">
        <w:rPr>
          <w:b/>
          <w:bCs/>
          <w:noProof/>
        </w:rPr>
        <w:t>1</w:t>
      </w:r>
      <w:r w:rsidRPr="74B68078">
        <w:rPr>
          <w:b/>
          <w:bCs/>
        </w:rPr>
        <w:fldChar w:fldCharType="end"/>
      </w:r>
      <w:r w:rsidRPr="74B68078">
        <w:rPr>
          <w:b/>
          <w:bCs/>
        </w:rPr>
        <w:t>:</w:t>
      </w:r>
      <w:r>
        <w:t xml:space="preserve"> </w:t>
      </w:r>
      <w:r w:rsidR="00623830">
        <w:rPr>
          <w:rFonts w:eastAsia="Times New Roman"/>
          <w:b/>
          <w:bCs/>
          <w:color w:val="000000" w:themeColor="text1"/>
        </w:rPr>
        <w:t>Confirm the working assumption</w:t>
      </w:r>
      <w:r w:rsidR="00AC6D24">
        <w:rPr>
          <w:rFonts w:eastAsia="Times New Roman"/>
          <w:b/>
          <w:bCs/>
          <w:color w:val="000000" w:themeColor="text1"/>
        </w:rPr>
        <w:t xml:space="preserve"> </w:t>
      </w:r>
      <w:r w:rsidR="001D2FA5">
        <w:rPr>
          <w:rFonts w:eastAsia="Times New Roman"/>
          <w:b/>
          <w:bCs/>
          <w:color w:val="000000" w:themeColor="text1"/>
        </w:rPr>
        <w:t>regard</w:t>
      </w:r>
      <w:r w:rsidR="00C40F3B">
        <w:rPr>
          <w:rFonts w:eastAsia="Times New Roman"/>
          <w:b/>
          <w:bCs/>
          <w:color w:val="000000" w:themeColor="text1"/>
        </w:rPr>
        <w:t>ing</w:t>
      </w:r>
      <w:r w:rsidR="001D2FA5">
        <w:rPr>
          <w:rFonts w:eastAsia="Times New Roman"/>
          <w:b/>
          <w:bCs/>
          <w:color w:val="000000" w:themeColor="text1"/>
        </w:rPr>
        <w:t xml:space="preserve"> the triggering of SL-PRS </w:t>
      </w:r>
      <w:r w:rsidR="00AC6D24">
        <w:rPr>
          <w:rFonts w:eastAsia="Times New Roman"/>
          <w:b/>
          <w:bCs/>
          <w:color w:val="000000" w:themeColor="text1"/>
        </w:rPr>
        <w:t xml:space="preserve">and introduce a corresponding pre-configuration </w:t>
      </w:r>
      <w:r w:rsidR="00364B49">
        <w:rPr>
          <w:rFonts w:eastAsia="Times New Roman"/>
          <w:b/>
          <w:bCs/>
          <w:color w:val="000000" w:themeColor="text1"/>
        </w:rPr>
        <w:t xml:space="preserve">RRC </w:t>
      </w:r>
      <w:r w:rsidR="00AC6D24">
        <w:rPr>
          <w:rFonts w:eastAsia="Times New Roman"/>
          <w:b/>
          <w:bCs/>
          <w:color w:val="000000" w:themeColor="text1"/>
        </w:rPr>
        <w:t>parameter per resource pool</w:t>
      </w:r>
      <w:r w:rsidR="00523ACC">
        <w:rPr>
          <w:rFonts w:eastAsia="Times New Roman"/>
          <w:b/>
          <w:bCs/>
          <w:color w:val="000000" w:themeColor="text1"/>
        </w:rPr>
        <w:t>.</w:t>
      </w:r>
      <w:bookmarkEnd w:id="1"/>
    </w:p>
    <w:p w14:paraId="21FBA673" w14:textId="4AF99C55" w:rsidR="00997319" w:rsidRDefault="00997319" w:rsidP="00997319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7A1457CC" w14:textId="39316676" w:rsidR="00F116F3" w:rsidRDefault="00F7472C" w:rsidP="00F116F3">
      <w:pPr>
        <w:jc w:val="both"/>
      </w:pPr>
      <w:r>
        <w:t>The</w:t>
      </w:r>
      <w:r w:rsidR="00F116F3" w:rsidRPr="0045602C">
        <w:t xml:space="preserve"> </w:t>
      </w:r>
      <w:r w:rsidR="001D3CED">
        <w:t xml:space="preserve">observations and </w:t>
      </w:r>
      <w:r w:rsidR="00F116F3" w:rsidRPr="0045602C">
        <w:t>proposals</w:t>
      </w:r>
      <w:r>
        <w:t xml:space="preserve"> of this contribution</w:t>
      </w:r>
      <w:r w:rsidR="00F116F3" w:rsidRPr="0045602C">
        <w:t xml:space="preserve"> are summarized </w:t>
      </w:r>
      <w:r w:rsidR="00E17321">
        <w:t>as follows:</w:t>
      </w:r>
    </w:p>
    <w:p w14:paraId="65E73639" w14:textId="594F67BA" w:rsidR="00ED0107" w:rsidRPr="00B35B6B" w:rsidRDefault="00ED0107" w:rsidP="00BB3CE0">
      <w:pPr>
        <w:rPr>
          <w:rFonts w:eastAsiaTheme="minorEastAsia"/>
          <w:b/>
          <w:lang w:val="en-GB" w:eastAsia="ja-JP"/>
        </w:rPr>
      </w:pPr>
    </w:p>
    <w:p w14:paraId="1B30C463" w14:textId="77777777" w:rsidR="00433F57" w:rsidRDefault="00BB3CE0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FR" w:eastAsia="en-GB"/>
          <w14:ligatures w14:val="standardContextual"/>
        </w:rPr>
      </w:pPr>
      <w:r>
        <w:rPr>
          <w:b w:val="0"/>
          <w:lang w:eastAsia="ja-JP"/>
        </w:rPr>
        <w:fldChar w:fldCharType="begin"/>
      </w:r>
      <w:r>
        <w:rPr>
          <w:b w:val="0"/>
          <w:lang w:eastAsia="ja-JP"/>
        </w:rPr>
        <w:instrText xml:space="preserve"> TOC</w:instrText>
      </w:r>
      <w:r w:rsidR="003737A9">
        <w:rPr>
          <w:b w:val="0"/>
          <w:lang w:eastAsia="ja-JP"/>
        </w:rPr>
        <w:instrText xml:space="preserve"> \x</w:instrText>
      </w:r>
      <w:r>
        <w:rPr>
          <w:b w:val="0"/>
          <w:lang w:eastAsia="ja-JP"/>
        </w:rPr>
        <w:instrText xml:space="preserve"> \n \h \z \c "Proposal" </w:instrText>
      </w:r>
      <w:r>
        <w:rPr>
          <w:b w:val="0"/>
          <w:lang w:eastAsia="ja-JP"/>
        </w:rPr>
        <w:fldChar w:fldCharType="separate"/>
      </w:r>
      <w:hyperlink w:anchor="_Toc146817898" w:history="1">
        <w:r w:rsidR="00433F57" w:rsidRPr="00D32842">
          <w:rPr>
            <w:rStyle w:val="Hyperlink"/>
            <w:bCs/>
            <w:noProof/>
          </w:rPr>
          <w:t>Proposal 1:</w:t>
        </w:r>
        <w:r w:rsidR="00433F57" w:rsidRPr="00D32842">
          <w:rPr>
            <w:rStyle w:val="Hyperlink"/>
            <w:noProof/>
          </w:rPr>
          <w:t xml:space="preserve"> </w:t>
        </w:r>
        <w:r w:rsidR="00433F57" w:rsidRPr="00D32842">
          <w:rPr>
            <w:rStyle w:val="Hyperlink"/>
            <w:rFonts w:eastAsia="Times New Roman"/>
            <w:bCs/>
            <w:noProof/>
          </w:rPr>
          <w:t>Confirm the working assumption regarding the triggering of SL-PRS and introduce a corresponding pre-configuration RRC parameter per resource pool.</w:t>
        </w:r>
      </w:hyperlink>
    </w:p>
    <w:p w14:paraId="63BA9DAD" w14:textId="38EAD6D8" w:rsidR="00FB25BB" w:rsidRPr="00242EA8" w:rsidRDefault="00BB3CE0" w:rsidP="007B6B76">
      <w:pPr>
        <w:spacing w:after="0"/>
        <w:rPr>
          <w:lang w:val="en-GB" w:eastAsia="ja-JP"/>
        </w:rPr>
      </w:pPr>
      <w:r>
        <w:rPr>
          <w:rFonts w:eastAsiaTheme="minorEastAsia"/>
          <w:b/>
          <w:lang w:val="en-GB" w:eastAsia="ja-JP"/>
        </w:rPr>
        <w:fldChar w:fldCharType="end"/>
      </w:r>
    </w:p>
    <w:p w14:paraId="4A8103DF" w14:textId="440C979D" w:rsidR="00F116F3" w:rsidRDefault="00F116F3" w:rsidP="0028300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</w:t>
      </w:r>
    </w:p>
    <w:p w14:paraId="20EADEF0" w14:textId="77777777" w:rsidR="00764CD8" w:rsidRDefault="00764CD8" w:rsidP="00764CD8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ind w:left="426" w:hanging="426"/>
        <w:jc w:val="both"/>
        <w:textAlignment w:val="auto"/>
        <w:rPr>
          <w:rFonts w:eastAsia="Yu Mincho"/>
        </w:rPr>
      </w:pPr>
      <w:bookmarkStart w:id="2" w:name="_Ref134800328"/>
      <w:bookmarkStart w:id="3" w:name="_Ref134625099"/>
      <w:r w:rsidRPr="00764CD8">
        <w:rPr>
          <w:rFonts w:eastAsia="Yu Mincho"/>
        </w:rPr>
        <w:t>RP-223549, Work Item Description on Expanded and Improved NR Positioning, RAN#98.</w:t>
      </w:r>
      <w:bookmarkEnd w:id="2"/>
    </w:p>
    <w:p w14:paraId="2C96CCC1" w14:textId="1D0258DA" w:rsidR="000C7A5B" w:rsidRPr="000C7A5B" w:rsidRDefault="000C7A5B" w:rsidP="000C7A5B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</w:pPr>
      <w:bookmarkStart w:id="4" w:name="_Ref131678176"/>
      <w:bookmarkStart w:id="5" w:name="_Ref99983236"/>
      <w:r w:rsidRPr="00764CD8">
        <w:rPr>
          <w:rFonts w:eastAsia="Yu Mincho"/>
        </w:rPr>
        <w:t>RP-230328, Work Item Description on Expanded and Improved NR Positioning, RAN#99.</w:t>
      </w:r>
      <w:bookmarkEnd w:id="4"/>
      <w:bookmarkEnd w:id="5"/>
    </w:p>
    <w:p w14:paraId="3A0F13CA" w14:textId="6014526B" w:rsidR="00764CD8" w:rsidRPr="000C7A5B" w:rsidRDefault="00C27748" w:rsidP="000C7A5B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ind w:left="426" w:hanging="426"/>
        <w:jc w:val="both"/>
        <w:textAlignment w:val="auto"/>
        <w:rPr>
          <w:rFonts w:eastAsia="Yu Mincho"/>
        </w:rPr>
      </w:pPr>
      <w:bookmarkStart w:id="6" w:name="_Ref134638934"/>
      <w:bookmarkStart w:id="7" w:name="_Ref146817172"/>
      <w:bookmarkEnd w:id="3"/>
      <w:r>
        <w:rPr>
          <w:rFonts w:eastAsia="Yu Mincho"/>
        </w:rPr>
        <w:t xml:space="preserve">RP-2308627, </w:t>
      </w:r>
      <w:r w:rsidRPr="00C27748">
        <w:rPr>
          <w:rFonts w:eastAsia="Yu Mincho"/>
        </w:rPr>
        <w:t>Moderator Summary #4 on resource allocation for SL PRS</w:t>
      </w:r>
      <w:r>
        <w:rPr>
          <w:rFonts w:eastAsia="Yu Mincho"/>
        </w:rPr>
        <w:t>, Moderator (Qualcomm), RAN1#114</w:t>
      </w:r>
      <w:bookmarkEnd w:id="6"/>
      <w:bookmarkEnd w:id="7"/>
    </w:p>
    <w:sectPr w:rsidR="00764CD8" w:rsidRPr="000C7A5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23D59" w14:textId="77777777" w:rsidR="001C0012" w:rsidRDefault="001C0012">
      <w:pPr>
        <w:spacing w:after="0"/>
      </w:pPr>
      <w:r>
        <w:separator/>
      </w:r>
    </w:p>
  </w:endnote>
  <w:endnote w:type="continuationSeparator" w:id="0">
    <w:p w14:paraId="33D9D33D" w14:textId="77777777" w:rsidR="001C0012" w:rsidRDefault="001C0012">
      <w:pPr>
        <w:spacing w:after="0"/>
      </w:pPr>
      <w:r>
        <w:continuationSeparator/>
      </w:r>
    </w:p>
  </w:endnote>
  <w:endnote w:type="continuationNotice" w:id="1">
    <w:p w14:paraId="253074DA" w14:textId="77777777" w:rsidR="001C0012" w:rsidRDefault="001C00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&quot;Times&quot;,serif">
    <w:altName w:val="Cambria"/>
    <w:panose1 w:val="020B0604020202020204"/>
    <w:charset w:val="00"/>
    <w:family w:val="roman"/>
    <w:pitch w:val="default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Mincho">
    <w:panose1 w:val="02020600040205080304"/>
    <w:charset w:val="80"/>
    <w:family w:val="roman"/>
    <w:notTrueType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171AB" w14:textId="77777777" w:rsidR="001C0012" w:rsidRDefault="001C0012">
      <w:pPr>
        <w:spacing w:after="0"/>
      </w:pPr>
      <w:r>
        <w:separator/>
      </w:r>
    </w:p>
  </w:footnote>
  <w:footnote w:type="continuationSeparator" w:id="0">
    <w:p w14:paraId="5781A9E6" w14:textId="77777777" w:rsidR="001C0012" w:rsidRDefault="001C0012">
      <w:pPr>
        <w:spacing w:after="0"/>
      </w:pPr>
      <w:r>
        <w:continuationSeparator/>
      </w:r>
    </w:p>
  </w:footnote>
  <w:footnote w:type="continuationNotice" w:id="1">
    <w:p w14:paraId="093537BA" w14:textId="77777777" w:rsidR="001C0012" w:rsidRDefault="001C00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144A"/>
    <w:multiLevelType w:val="hybridMultilevel"/>
    <w:tmpl w:val="C90C7EE0"/>
    <w:lvl w:ilvl="0" w:tplc="D1486E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3447F16">
      <w:start w:val="1"/>
      <w:numFmt w:val="lowerLetter"/>
      <w:lvlText w:val="%2."/>
      <w:lvlJc w:val="left"/>
      <w:pPr>
        <w:ind w:left="1440" w:hanging="360"/>
      </w:pPr>
    </w:lvl>
    <w:lvl w:ilvl="2" w:tplc="14B4B002">
      <w:start w:val="1"/>
      <w:numFmt w:val="lowerRoman"/>
      <w:lvlText w:val="%3."/>
      <w:lvlJc w:val="right"/>
      <w:pPr>
        <w:ind w:left="2160" w:hanging="180"/>
      </w:pPr>
    </w:lvl>
    <w:lvl w:ilvl="3" w:tplc="C760590E">
      <w:start w:val="1"/>
      <w:numFmt w:val="decimal"/>
      <w:lvlText w:val="%4."/>
      <w:lvlJc w:val="left"/>
      <w:pPr>
        <w:ind w:left="2880" w:hanging="360"/>
      </w:pPr>
    </w:lvl>
    <w:lvl w:ilvl="4" w:tplc="DE5058DA">
      <w:start w:val="1"/>
      <w:numFmt w:val="lowerLetter"/>
      <w:lvlText w:val="%5."/>
      <w:lvlJc w:val="left"/>
      <w:pPr>
        <w:ind w:left="3600" w:hanging="360"/>
      </w:pPr>
    </w:lvl>
    <w:lvl w:ilvl="5" w:tplc="0632206E">
      <w:start w:val="1"/>
      <w:numFmt w:val="lowerRoman"/>
      <w:lvlText w:val="%6."/>
      <w:lvlJc w:val="right"/>
      <w:pPr>
        <w:ind w:left="4320" w:hanging="180"/>
      </w:pPr>
    </w:lvl>
    <w:lvl w:ilvl="6" w:tplc="98962E26">
      <w:start w:val="1"/>
      <w:numFmt w:val="decimal"/>
      <w:lvlText w:val="%7."/>
      <w:lvlJc w:val="left"/>
      <w:pPr>
        <w:ind w:left="5040" w:hanging="360"/>
      </w:pPr>
    </w:lvl>
    <w:lvl w:ilvl="7" w:tplc="B71670F0">
      <w:start w:val="1"/>
      <w:numFmt w:val="lowerLetter"/>
      <w:lvlText w:val="%8."/>
      <w:lvlJc w:val="left"/>
      <w:pPr>
        <w:ind w:left="5760" w:hanging="360"/>
      </w:pPr>
    </w:lvl>
    <w:lvl w:ilvl="8" w:tplc="16BEFAB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81E3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A30A4"/>
    <w:multiLevelType w:val="hybridMultilevel"/>
    <w:tmpl w:val="AF40D530"/>
    <w:lvl w:ilvl="0" w:tplc="1F86A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EA2F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6CC2D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966B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4CCF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1894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323C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7E33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D489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A41CDEF"/>
    <w:multiLevelType w:val="hybridMultilevel"/>
    <w:tmpl w:val="DF2060E6"/>
    <w:lvl w:ilvl="0" w:tplc="F154B5F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114E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7275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FAAC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2AB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9236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9402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D0E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C469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2C87A"/>
    <w:multiLevelType w:val="hybridMultilevel"/>
    <w:tmpl w:val="CFC2DF6A"/>
    <w:lvl w:ilvl="0" w:tplc="8C7843C4">
      <w:start w:val="1"/>
      <w:numFmt w:val="bullet"/>
      <w:lvlText w:val="·"/>
      <w:lvlJc w:val="left"/>
      <w:pPr>
        <w:ind w:left="720" w:hanging="360"/>
      </w:pPr>
      <w:rPr>
        <w:rFonts w:ascii="&quot;Times&quot;,serif" w:hAnsi="&quot;Times&quot;,serif" w:hint="default"/>
      </w:rPr>
    </w:lvl>
    <w:lvl w:ilvl="1" w:tplc="32C2CB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BEC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C4E1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5228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58E8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CED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061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CAC3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06D76F"/>
    <w:multiLevelType w:val="hybridMultilevel"/>
    <w:tmpl w:val="3CAACA56"/>
    <w:lvl w:ilvl="0" w:tplc="D6C85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96F6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20EBE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B27235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5A08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D4BB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88E6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F4F3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46D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B4465C"/>
    <w:multiLevelType w:val="multilevel"/>
    <w:tmpl w:val="50B446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C3F69"/>
    <w:multiLevelType w:val="hybridMultilevel"/>
    <w:tmpl w:val="EDC09658"/>
    <w:lvl w:ilvl="0" w:tplc="FFFFFFFF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FB847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1AF5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967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E2BD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2615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74B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98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827C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2DB36B0"/>
    <w:multiLevelType w:val="multilevel"/>
    <w:tmpl w:val="62DB36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2143B0"/>
    <w:multiLevelType w:val="hybridMultilevel"/>
    <w:tmpl w:val="FB28B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C8705"/>
    <w:multiLevelType w:val="hybridMultilevel"/>
    <w:tmpl w:val="3C74842A"/>
    <w:lvl w:ilvl="0" w:tplc="FFFFFFFF">
      <w:start w:val="1"/>
      <w:numFmt w:val="bullet"/>
      <w:lvlText w:val="·"/>
      <w:lvlJc w:val="left"/>
      <w:pPr>
        <w:ind w:left="720" w:hanging="360"/>
      </w:pPr>
      <w:rPr>
        <w:rFonts w:ascii="&quot;Times&quot;,serif" w:hAnsi="&quot;Times&quot;,serif" w:hint="default"/>
      </w:rPr>
    </w:lvl>
    <w:lvl w:ilvl="1" w:tplc="4424AD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4AD8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9EEB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E7E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585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72C9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B87A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F22D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47166366">
    <w:abstractNumId w:val="20"/>
  </w:num>
  <w:num w:numId="2" w16cid:durableId="870993193">
    <w:abstractNumId w:val="18"/>
  </w:num>
  <w:num w:numId="3" w16cid:durableId="760761115">
    <w:abstractNumId w:val="13"/>
  </w:num>
  <w:num w:numId="4" w16cid:durableId="1918980343">
    <w:abstractNumId w:val="7"/>
  </w:num>
  <w:num w:numId="5" w16cid:durableId="613099835">
    <w:abstractNumId w:val="1"/>
  </w:num>
  <w:num w:numId="6" w16cid:durableId="1443262062">
    <w:abstractNumId w:val="11"/>
  </w:num>
  <w:num w:numId="7" w16cid:durableId="1575580971">
    <w:abstractNumId w:val="8"/>
  </w:num>
  <w:num w:numId="8" w16cid:durableId="1935817584">
    <w:abstractNumId w:val="24"/>
  </w:num>
  <w:num w:numId="9" w16cid:durableId="2061398783">
    <w:abstractNumId w:val="2"/>
  </w:num>
  <w:num w:numId="10" w16cid:durableId="705911850">
    <w:abstractNumId w:val="6"/>
  </w:num>
  <w:num w:numId="11" w16cid:durableId="1456368244">
    <w:abstractNumId w:val="3"/>
  </w:num>
  <w:num w:numId="12" w16cid:durableId="1646273607">
    <w:abstractNumId w:val="12"/>
  </w:num>
  <w:num w:numId="13" w16cid:durableId="1863400762">
    <w:abstractNumId w:val="4"/>
  </w:num>
  <w:num w:numId="14" w16cid:durableId="1078820301">
    <w:abstractNumId w:val="19"/>
  </w:num>
  <w:num w:numId="15" w16cid:durableId="2109615229">
    <w:abstractNumId w:val="16"/>
  </w:num>
  <w:num w:numId="16" w16cid:durableId="921912459">
    <w:abstractNumId w:val="15"/>
  </w:num>
  <w:num w:numId="17" w16cid:durableId="1425570081">
    <w:abstractNumId w:val="5"/>
  </w:num>
  <w:num w:numId="18" w16cid:durableId="1183667849">
    <w:abstractNumId w:val="17"/>
  </w:num>
  <w:num w:numId="19" w16cid:durableId="470710775">
    <w:abstractNumId w:val="10"/>
  </w:num>
  <w:num w:numId="20" w16cid:durableId="909576303">
    <w:abstractNumId w:val="9"/>
  </w:num>
  <w:num w:numId="21" w16cid:durableId="758063878">
    <w:abstractNumId w:val="0"/>
  </w:num>
  <w:num w:numId="22" w16cid:durableId="459619017">
    <w:abstractNumId w:val="22"/>
  </w:num>
  <w:num w:numId="23" w16cid:durableId="1717584205">
    <w:abstractNumId w:val="23"/>
  </w:num>
  <w:num w:numId="24" w16cid:durableId="403332096">
    <w:abstractNumId w:val="14"/>
  </w:num>
  <w:num w:numId="25" w16cid:durableId="494808319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DD"/>
    <w:rsid w:val="000045C7"/>
    <w:rsid w:val="0000490D"/>
    <w:rsid w:val="00004C99"/>
    <w:rsid w:val="00004F8D"/>
    <w:rsid w:val="000058EE"/>
    <w:rsid w:val="00007346"/>
    <w:rsid w:val="00010B5C"/>
    <w:rsid w:val="00010D56"/>
    <w:rsid w:val="0001183B"/>
    <w:rsid w:val="000144F3"/>
    <w:rsid w:val="000154A0"/>
    <w:rsid w:val="00015823"/>
    <w:rsid w:val="000161BC"/>
    <w:rsid w:val="0001685E"/>
    <w:rsid w:val="00017ACF"/>
    <w:rsid w:val="00017F23"/>
    <w:rsid w:val="00020992"/>
    <w:rsid w:val="00020AC0"/>
    <w:rsid w:val="00020DA2"/>
    <w:rsid w:val="0002182B"/>
    <w:rsid w:val="00021D00"/>
    <w:rsid w:val="00024086"/>
    <w:rsid w:val="000247B9"/>
    <w:rsid w:val="00025B34"/>
    <w:rsid w:val="0002748C"/>
    <w:rsid w:val="00027E2F"/>
    <w:rsid w:val="0003036F"/>
    <w:rsid w:val="00031594"/>
    <w:rsid w:val="000323D5"/>
    <w:rsid w:val="00032AE9"/>
    <w:rsid w:val="000330F1"/>
    <w:rsid w:val="00033331"/>
    <w:rsid w:val="00033658"/>
    <w:rsid w:val="000341B1"/>
    <w:rsid w:val="00034354"/>
    <w:rsid w:val="0003695C"/>
    <w:rsid w:val="00037316"/>
    <w:rsid w:val="0004031D"/>
    <w:rsid w:val="00041436"/>
    <w:rsid w:val="00042793"/>
    <w:rsid w:val="00044679"/>
    <w:rsid w:val="00044867"/>
    <w:rsid w:val="0004642A"/>
    <w:rsid w:val="00046C74"/>
    <w:rsid w:val="00050924"/>
    <w:rsid w:val="00053273"/>
    <w:rsid w:val="00053532"/>
    <w:rsid w:val="0005399F"/>
    <w:rsid w:val="00053F81"/>
    <w:rsid w:val="00056E87"/>
    <w:rsid w:val="00057986"/>
    <w:rsid w:val="000605EA"/>
    <w:rsid w:val="0006076A"/>
    <w:rsid w:val="00061777"/>
    <w:rsid w:val="00061DDB"/>
    <w:rsid w:val="000648B7"/>
    <w:rsid w:val="00065727"/>
    <w:rsid w:val="000658F2"/>
    <w:rsid w:val="00065DF2"/>
    <w:rsid w:val="000666CD"/>
    <w:rsid w:val="0006695E"/>
    <w:rsid w:val="0007002B"/>
    <w:rsid w:val="00070072"/>
    <w:rsid w:val="00070FEB"/>
    <w:rsid w:val="000735ED"/>
    <w:rsid w:val="00074611"/>
    <w:rsid w:val="000752E1"/>
    <w:rsid w:val="00075598"/>
    <w:rsid w:val="000768DC"/>
    <w:rsid w:val="000771A6"/>
    <w:rsid w:val="00077CC6"/>
    <w:rsid w:val="00077D4A"/>
    <w:rsid w:val="00077F91"/>
    <w:rsid w:val="00080FA5"/>
    <w:rsid w:val="00081182"/>
    <w:rsid w:val="00082D4D"/>
    <w:rsid w:val="00085CE3"/>
    <w:rsid w:val="00086FCA"/>
    <w:rsid w:val="00090557"/>
    <w:rsid w:val="000921F6"/>
    <w:rsid w:val="0009390A"/>
    <w:rsid w:val="00094088"/>
    <w:rsid w:val="00095942"/>
    <w:rsid w:val="00096AD2"/>
    <w:rsid w:val="00097CDD"/>
    <w:rsid w:val="000A1044"/>
    <w:rsid w:val="000A1706"/>
    <w:rsid w:val="000A1D02"/>
    <w:rsid w:val="000A3CB2"/>
    <w:rsid w:val="000A61DC"/>
    <w:rsid w:val="000A74B7"/>
    <w:rsid w:val="000B0232"/>
    <w:rsid w:val="000B2C24"/>
    <w:rsid w:val="000B3502"/>
    <w:rsid w:val="000B471A"/>
    <w:rsid w:val="000B654F"/>
    <w:rsid w:val="000B7992"/>
    <w:rsid w:val="000C0327"/>
    <w:rsid w:val="000C127A"/>
    <w:rsid w:val="000C1E27"/>
    <w:rsid w:val="000C6749"/>
    <w:rsid w:val="000C7A5B"/>
    <w:rsid w:val="000D28A1"/>
    <w:rsid w:val="000D2DB0"/>
    <w:rsid w:val="000D434B"/>
    <w:rsid w:val="000D5BCA"/>
    <w:rsid w:val="000D75CE"/>
    <w:rsid w:val="000E04C1"/>
    <w:rsid w:val="000E093A"/>
    <w:rsid w:val="000E0CC2"/>
    <w:rsid w:val="000E13C8"/>
    <w:rsid w:val="000E1483"/>
    <w:rsid w:val="000E16F2"/>
    <w:rsid w:val="000E1DDD"/>
    <w:rsid w:val="000E1FE9"/>
    <w:rsid w:val="000E23DB"/>
    <w:rsid w:val="000E3862"/>
    <w:rsid w:val="000E42A7"/>
    <w:rsid w:val="000E4370"/>
    <w:rsid w:val="000E7EAF"/>
    <w:rsid w:val="000E7F95"/>
    <w:rsid w:val="000F0B5E"/>
    <w:rsid w:val="000F1DC4"/>
    <w:rsid w:val="000F1EE4"/>
    <w:rsid w:val="000F439D"/>
    <w:rsid w:val="000F505E"/>
    <w:rsid w:val="000F5AF4"/>
    <w:rsid w:val="000F5C41"/>
    <w:rsid w:val="000F5D99"/>
    <w:rsid w:val="000F6242"/>
    <w:rsid w:val="000F64E7"/>
    <w:rsid w:val="000F7551"/>
    <w:rsid w:val="00101372"/>
    <w:rsid w:val="001016B8"/>
    <w:rsid w:val="00101808"/>
    <w:rsid w:val="00101CF7"/>
    <w:rsid w:val="00102844"/>
    <w:rsid w:val="001053D3"/>
    <w:rsid w:val="001056F7"/>
    <w:rsid w:val="00105782"/>
    <w:rsid w:val="00106009"/>
    <w:rsid w:val="0011087F"/>
    <w:rsid w:val="00110AAE"/>
    <w:rsid w:val="00112968"/>
    <w:rsid w:val="0011416F"/>
    <w:rsid w:val="001141EA"/>
    <w:rsid w:val="00115A5A"/>
    <w:rsid w:val="00115EC6"/>
    <w:rsid w:val="001161B4"/>
    <w:rsid w:val="001168DA"/>
    <w:rsid w:val="001204B8"/>
    <w:rsid w:val="0012218A"/>
    <w:rsid w:val="0012487B"/>
    <w:rsid w:val="0012513C"/>
    <w:rsid w:val="001256CE"/>
    <w:rsid w:val="00125F55"/>
    <w:rsid w:val="00127CC7"/>
    <w:rsid w:val="00130370"/>
    <w:rsid w:val="00130699"/>
    <w:rsid w:val="001306F5"/>
    <w:rsid w:val="0013190A"/>
    <w:rsid w:val="0013419B"/>
    <w:rsid w:val="00134EF7"/>
    <w:rsid w:val="001360B9"/>
    <w:rsid w:val="00137B3C"/>
    <w:rsid w:val="00137C9C"/>
    <w:rsid w:val="00137DAD"/>
    <w:rsid w:val="00141AAF"/>
    <w:rsid w:val="0014204D"/>
    <w:rsid w:val="00142574"/>
    <w:rsid w:val="00142F4A"/>
    <w:rsid w:val="00144632"/>
    <w:rsid w:val="00145709"/>
    <w:rsid w:val="00146446"/>
    <w:rsid w:val="00146996"/>
    <w:rsid w:val="00147829"/>
    <w:rsid w:val="0015014F"/>
    <w:rsid w:val="00150178"/>
    <w:rsid w:val="00151059"/>
    <w:rsid w:val="00151095"/>
    <w:rsid w:val="0015213B"/>
    <w:rsid w:val="0015413F"/>
    <w:rsid w:val="00154887"/>
    <w:rsid w:val="0015577E"/>
    <w:rsid w:val="00156AE1"/>
    <w:rsid w:val="00157A92"/>
    <w:rsid w:val="001619C7"/>
    <w:rsid w:val="00162451"/>
    <w:rsid w:val="0016253A"/>
    <w:rsid w:val="00162BD0"/>
    <w:rsid w:val="00162D2C"/>
    <w:rsid w:val="00165017"/>
    <w:rsid w:val="00166CDD"/>
    <w:rsid w:val="00170E4C"/>
    <w:rsid w:val="001713BC"/>
    <w:rsid w:val="00171A4A"/>
    <w:rsid w:val="00173F91"/>
    <w:rsid w:val="00174344"/>
    <w:rsid w:val="001755CE"/>
    <w:rsid w:val="0017576D"/>
    <w:rsid w:val="00176881"/>
    <w:rsid w:val="00180156"/>
    <w:rsid w:val="0018057F"/>
    <w:rsid w:val="00181E0F"/>
    <w:rsid w:val="001822A3"/>
    <w:rsid w:val="001822B1"/>
    <w:rsid w:val="001823D3"/>
    <w:rsid w:val="00183656"/>
    <w:rsid w:val="00183EBA"/>
    <w:rsid w:val="00183FE1"/>
    <w:rsid w:val="0018439A"/>
    <w:rsid w:val="00184F92"/>
    <w:rsid w:val="00185549"/>
    <w:rsid w:val="001858E8"/>
    <w:rsid w:val="00185943"/>
    <w:rsid w:val="0018629E"/>
    <w:rsid w:val="001865E4"/>
    <w:rsid w:val="001915E0"/>
    <w:rsid w:val="00191A9F"/>
    <w:rsid w:val="0019211C"/>
    <w:rsid w:val="001926CF"/>
    <w:rsid w:val="00192720"/>
    <w:rsid w:val="001934FF"/>
    <w:rsid w:val="0019563B"/>
    <w:rsid w:val="001956EC"/>
    <w:rsid w:val="00195FE9"/>
    <w:rsid w:val="00196F9A"/>
    <w:rsid w:val="001A0E95"/>
    <w:rsid w:val="001A347B"/>
    <w:rsid w:val="001A3550"/>
    <w:rsid w:val="001A5691"/>
    <w:rsid w:val="001A650A"/>
    <w:rsid w:val="001B1FD1"/>
    <w:rsid w:val="001B2055"/>
    <w:rsid w:val="001B20A6"/>
    <w:rsid w:val="001B236A"/>
    <w:rsid w:val="001B4062"/>
    <w:rsid w:val="001B41F3"/>
    <w:rsid w:val="001B5612"/>
    <w:rsid w:val="001B7FED"/>
    <w:rsid w:val="001C0012"/>
    <w:rsid w:val="001C00B9"/>
    <w:rsid w:val="001C0609"/>
    <w:rsid w:val="001C0B81"/>
    <w:rsid w:val="001C1CC6"/>
    <w:rsid w:val="001C2CFD"/>
    <w:rsid w:val="001C31EF"/>
    <w:rsid w:val="001C36BD"/>
    <w:rsid w:val="001C4062"/>
    <w:rsid w:val="001C5378"/>
    <w:rsid w:val="001C541F"/>
    <w:rsid w:val="001C7C4E"/>
    <w:rsid w:val="001D04F5"/>
    <w:rsid w:val="001D19A0"/>
    <w:rsid w:val="001D1BC6"/>
    <w:rsid w:val="001D1FF3"/>
    <w:rsid w:val="001D250C"/>
    <w:rsid w:val="001D2B4A"/>
    <w:rsid w:val="001D2FA5"/>
    <w:rsid w:val="001D3B6E"/>
    <w:rsid w:val="001D3CED"/>
    <w:rsid w:val="001D49C6"/>
    <w:rsid w:val="001D4D25"/>
    <w:rsid w:val="001D5DF8"/>
    <w:rsid w:val="001D6F05"/>
    <w:rsid w:val="001D7701"/>
    <w:rsid w:val="001E1956"/>
    <w:rsid w:val="001E20C0"/>
    <w:rsid w:val="001E3423"/>
    <w:rsid w:val="001E3A24"/>
    <w:rsid w:val="001E3F0A"/>
    <w:rsid w:val="001E3F13"/>
    <w:rsid w:val="001E4F43"/>
    <w:rsid w:val="001E6658"/>
    <w:rsid w:val="001E6CE0"/>
    <w:rsid w:val="001E6D0A"/>
    <w:rsid w:val="001E6F7A"/>
    <w:rsid w:val="001F02B8"/>
    <w:rsid w:val="001F16DC"/>
    <w:rsid w:val="001F1707"/>
    <w:rsid w:val="001F1CCF"/>
    <w:rsid w:val="001F1F10"/>
    <w:rsid w:val="001F4204"/>
    <w:rsid w:val="001F651D"/>
    <w:rsid w:val="001F6940"/>
    <w:rsid w:val="0020041F"/>
    <w:rsid w:val="0020179A"/>
    <w:rsid w:val="00203777"/>
    <w:rsid w:val="0020386A"/>
    <w:rsid w:val="00203F85"/>
    <w:rsid w:val="00204473"/>
    <w:rsid w:val="00206BC2"/>
    <w:rsid w:val="00206DDB"/>
    <w:rsid w:val="0020761E"/>
    <w:rsid w:val="00207C04"/>
    <w:rsid w:val="00207F40"/>
    <w:rsid w:val="002110EB"/>
    <w:rsid w:val="00211602"/>
    <w:rsid w:val="00211CA0"/>
    <w:rsid w:val="002122AB"/>
    <w:rsid w:val="002129CA"/>
    <w:rsid w:val="00213528"/>
    <w:rsid w:val="0021376C"/>
    <w:rsid w:val="0021475B"/>
    <w:rsid w:val="002161F3"/>
    <w:rsid w:val="00216904"/>
    <w:rsid w:val="00217662"/>
    <w:rsid w:val="00217DFF"/>
    <w:rsid w:val="00220E99"/>
    <w:rsid w:val="0022178F"/>
    <w:rsid w:val="00222085"/>
    <w:rsid w:val="002229FB"/>
    <w:rsid w:val="00223C89"/>
    <w:rsid w:val="00224687"/>
    <w:rsid w:val="002301BE"/>
    <w:rsid w:val="00230F0D"/>
    <w:rsid w:val="002314F8"/>
    <w:rsid w:val="00231D08"/>
    <w:rsid w:val="00232A37"/>
    <w:rsid w:val="00232B16"/>
    <w:rsid w:val="00233107"/>
    <w:rsid w:val="00236C94"/>
    <w:rsid w:val="00240507"/>
    <w:rsid w:val="0024097A"/>
    <w:rsid w:val="00240CED"/>
    <w:rsid w:val="00241194"/>
    <w:rsid w:val="002413A4"/>
    <w:rsid w:val="002414C9"/>
    <w:rsid w:val="00241C66"/>
    <w:rsid w:val="00242173"/>
    <w:rsid w:val="00242EA8"/>
    <w:rsid w:val="00244E80"/>
    <w:rsid w:val="002458BF"/>
    <w:rsid w:val="00247718"/>
    <w:rsid w:val="00247A7A"/>
    <w:rsid w:val="00250890"/>
    <w:rsid w:val="002511F7"/>
    <w:rsid w:val="00251451"/>
    <w:rsid w:val="00251676"/>
    <w:rsid w:val="00251B7E"/>
    <w:rsid w:val="00252324"/>
    <w:rsid w:val="00254945"/>
    <w:rsid w:val="00255955"/>
    <w:rsid w:val="00255CF9"/>
    <w:rsid w:val="00257268"/>
    <w:rsid w:val="00257B11"/>
    <w:rsid w:val="00257F61"/>
    <w:rsid w:val="0026096F"/>
    <w:rsid w:val="00261249"/>
    <w:rsid w:val="00261A2A"/>
    <w:rsid w:val="00261D4A"/>
    <w:rsid w:val="00262250"/>
    <w:rsid w:val="00262352"/>
    <w:rsid w:val="00264CAE"/>
    <w:rsid w:val="00265BB8"/>
    <w:rsid w:val="00266D35"/>
    <w:rsid w:val="002703BE"/>
    <w:rsid w:val="00270901"/>
    <w:rsid w:val="002710CB"/>
    <w:rsid w:val="0027151B"/>
    <w:rsid w:val="00272373"/>
    <w:rsid w:val="00273719"/>
    <w:rsid w:val="00273A43"/>
    <w:rsid w:val="00274578"/>
    <w:rsid w:val="00275790"/>
    <w:rsid w:val="00276FB1"/>
    <w:rsid w:val="0027704C"/>
    <w:rsid w:val="00280B93"/>
    <w:rsid w:val="00280BCF"/>
    <w:rsid w:val="0028247D"/>
    <w:rsid w:val="00283002"/>
    <w:rsid w:val="00283567"/>
    <w:rsid w:val="00284196"/>
    <w:rsid w:val="002847D6"/>
    <w:rsid w:val="00284EF9"/>
    <w:rsid w:val="0028525A"/>
    <w:rsid w:val="00286F5E"/>
    <w:rsid w:val="00290823"/>
    <w:rsid w:val="00290EB0"/>
    <w:rsid w:val="002921E3"/>
    <w:rsid w:val="002924D3"/>
    <w:rsid w:val="0029283A"/>
    <w:rsid w:val="00293A4F"/>
    <w:rsid w:val="00294263"/>
    <w:rsid w:val="002952E6"/>
    <w:rsid w:val="00297313"/>
    <w:rsid w:val="00297B70"/>
    <w:rsid w:val="00297DC8"/>
    <w:rsid w:val="002A23AB"/>
    <w:rsid w:val="002A2482"/>
    <w:rsid w:val="002A26E9"/>
    <w:rsid w:val="002A2F3C"/>
    <w:rsid w:val="002A4639"/>
    <w:rsid w:val="002A49F9"/>
    <w:rsid w:val="002A5787"/>
    <w:rsid w:val="002A73AE"/>
    <w:rsid w:val="002A7E5B"/>
    <w:rsid w:val="002B2477"/>
    <w:rsid w:val="002B42A3"/>
    <w:rsid w:val="002B4ED6"/>
    <w:rsid w:val="002B59FE"/>
    <w:rsid w:val="002B7C6A"/>
    <w:rsid w:val="002B7E85"/>
    <w:rsid w:val="002C0C0F"/>
    <w:rsid w:val="002C0D7F"/>
    <w:rsid w:val="002C1569"/>
    <w:rsid w:val="002C551C"/>
    <w:rsid w:val="002C6170"/>
    <w:rsid w:val="002C69BE"/>
    <w:rsid w:val="002C718D"/>
    <w:rsid w:val="002D0944"/>
    <w:rsid w:val="002D0974"/>
    <w:rsid w:val="002D0F4A"/>
    <w:rsid w:val="002D2067"/>
    <w:rsid w:val="002D3501"/>
    <w:rsid w:val="002D3F0A"/>
    <w:rsid w:val="002D59E1"/>
    <w:rsid w:val="002D5EDB"/>
    <w:rsid w:val="002D6832"/>
    <w:rsid w:val="002D7084"/>
    <w:rsid w:val="002D7F94"/>
    <w:rsid w:val="002E00EB"/>
    <w:rsid w:val="002E0651"/>
    <w:rsid w:val="002E20C2"/>
    <w:rsid w:val="002E29B3"/>
    <w:rsid w:val="002E2B04"/>
    <w:rsid w:val="002E3C0C"/>
    <w:rsid w:val="002E4C50"/>
    <w:rsid w:val="002E5150"/>
    <w:rsid w:val="002E548F"/>
    <w:rsid w:val="002E73C5"/>
    <w:rsid w:val="002E76E1"/>
    <w:rsid w:val="002F0489"/>
    <w:rsid w:val="002F175E"/>
    <w:rsid w:val="002F1940"/>
    <w:rsid w:val="002F20BD"/>
    <w:rsid w:val="002F2530"/>
    <w:rsid w:val="002F2E8A"/>
    <w:rsid w:val="002F300C"/>
    <w:rsid w:val="002F375B"/>
    <w:rsid w:val="002F44FD"/>
    <w:rsid w:val="002F7E0F"/>
    <w:rsid w:val="0030253F"/>
    <w:rsid w:val="0030256E"/>
    <w:rsid w:val="00302833"/>
    <w:rsid w:val="00303D3C"/>
    <w:rsid w:val="00304588"/>
    <w:rsid w:val="0030534C"/>
    <w:rsid w:val="00305721"/>
    <w:rsid w:val="00305A36"/>
    <w:rsid w:val="003063FF"/>
    <w:rsid w:val="0030727C"/>
    <w:rsid w:val="00312600"/>
    <w:rsid w:val="0031275C"/>
    <w:rsid w:val="00312C24"/>
    <w:rsid w:val="00313F2C"/>
    <w:rsid w:val="00314AD6"/>
    <w:rsid w:val="00314B0E"/>
    <w:rsid w:val="00315699"/>
    <w:rsid w:val="00315944"/>
    <w:rsid w:val="0031663F"/>
    <w:rsid w:val="00317107"/>
    <w:rsid w:val="003174D2"/>
    <w:rsid w:val="003175F4"/>
    <w:rsid w:val="00320558"/>
    <w:rsid w:val="00322AE8"/>
    <w:rsid w:val="00323AA6"/>
    <w:rsid w:val="00323C92"/>
    <w:rsid w:val="00323DFB"/>
    <w:rsid w:val="0032424F"/>
    <w:rsid w:val="003244E8"/>
    <w:rsid w:val="00324621"/>
    <w:rsid w:val="003252F1"/>
    <w:rsid w:val="0032553E"/>
    <w:rsid w:val="003262EB"/>
    <w:rsid w:val="00326698"/>
    <w:rsid w:val="003276FD"/>
    <w:rsid w:val="00327D2A"/>
    <w:rsid w:val="00327E2B"/>
    <w:rsid w:val="00331BFD"/>
    <w:rsid w:val="0033202A"/>
    <w:rsid w:val="00332056"/>
    <w:rsid w:val="00332DB5"/>
    <w:rsid w:val="0033375C"/>
    <w:rsid w:val="0033388E"/>
    <w:rsid w:val="00334947"/>
    <w:rsid w:val="00335DB0"/>
    <w:rsid w:val="00336D0E"/>
    <w:rsid w:val="003402E2"/>
    <w:rsid w:val="003404EE"/>
    <w:rsid w:val="0034161D"/>
    <w:rsid w:val="00341C37"/>
    <w:rsid w:val="00342F80"/>
    <w:rsid w:val="00343005"/>
    <w:rsid w:val="0034499A"/>
    <w:rsid w:val="003456A2"/>
    <w:rsid w:val="003456E8"/>
    <w:rsid w:val="00346030"/>
    <w:rsid w:val="003465D7"/>
    <w:rsid w:val="00346946"/>
    <w:rsid w:val="00346FD8"/>
    <w:rsid w:val="0034726E"/>
    <w:rsid w:val="00347518"/>
    <w:rsid w:val="003515AB"/>
    <w:rsid w:val="0035199E"/>
    <w:rsid w:val="00351D6C"/>
    <w:rsid w:val="00352A57"/>
    <w:rsid w:val="00354114"/>
    <w:rsid w:val="00354EA5"/>
    <w:rsid w:val="00355A4A"/>
    <w:rsid w:val="00356130"/>
    <w:rsid w:val="00357B0B"/>
    <w:rsid w:val="00357C41"/>
    <w:rsid w:val="00362607"/>
    <w:rsid w:val="00362BDF"/>
    <w:rsid w:val="00363AF6"/>
    <w:rsid w:val="00363F55"/>
    <w:rsid w:val="00364B1E"/>
    <w:rsid w:val="00364B49"/>
    <w:rsid w:val="00365186"/>
    <w:rsid w:val="00365C7A"/>
    <w:rsid w:val="00366D0B"/>
    <w:rsid w:val="00371DBF"/>
    <w:rsid w:val="003722EA"/>
    <w:rsid w:val="00372CF4"/>
    <w:rsid w:val="00373149"/>
    <w:rsid w:val="00373511"/>
    <w:rsid w:val="003737A9"/>
    <w:rsid w:val="00373850"/>
    <w:rsid w:val="00373A1E"/>
    <w:rsid w:val="00373E7D"/>
    <w:rsid w:val="00373F55"/>
    <w:rsid w:val="003746C2"/>
    <w:rsid w:val="00374780"/>
    <w:rsid w:val="00376AD9"/>
    <w:rsid w:val="00380498"/>
    <w:rsid w:val="003806E5"/>
    <w:rsid w:val="00381F96"/>
    <w:rsid w:val="00382A8C"/>
    <w:rsid w:val="00383545"/>
    <w:rsid w:val="0038376B"/>
    <w:rsid w:val="00383C9C"/>
    <w:rsid w:val="003852DA"/>
    <w:rsid w:val="00385EAD"/>
    <w:rsid w:val="00387A25"/>
    <w:rsid w:val="00387B19"/>
    <w:rsid w:val="00387F44"/>
    <w:rsid w:val="00391080"/>
    <w:rsid w:val="003955B5"/>
    <w:rsid w:val="0039711A"/>
    <w:rsid w:val="003A1E0A"/>
    <w:rsid w:val="003A224D"/>
    <w:rsid w:val="003A350F"/>
    <w:rsid w:val="003A54B2"/>
    <w:rsid w:val="003A5934"/>
    <w:rsid w:val="003A768B"/>
    <w:rsid w:val="003B1313"/>
    <w:rsid w:val="003B2874"/>
    <w:rsid w:val="003B3BAA"/>
    <w:rsid w:val="003B3E9A"/>
    <w:rsid w:val="003B5120"/>
    <w:rsid w:val="003B5BBE"/>
    <w:rsid w:val="003B71B1"/>
    <w:rsid w:val="003C1B82"/>
    <w:rsid w:val="003C1DA3"/>
    <w:rsid w:val="003C1FC6"/>
    <w:rsid w:val="003C2DFD"/>
    <w:rsid w:val="003C34AB"/>
    <w:rsid w:val="003C5EF1"/>
    <w:rsid w:val="003C62AC"/>
    <w:rsid w:val="003C70CA"/>
    <w:rsid w:val="003D0832"/>
    <w:rsid w:val="003D08BB"/>
    <w:rsid w:val="003D102A"/>
    <w:rsid w:val="003D2770"/>
    <w:rsid w:val="003D3B01"/>
    <w:rsid w:val="003D3BA1"/>
    <w:rsid w:val="003D455A"/>
    <w:rsid w:val="003D61AC"/>
    <w:rsid w:val="003D70B9"/>
    <w:rsid w:val="003E0A14"/>
    <w:rsid w:val="003E1024"/>
    <w:rsid w:val="003E10B6"/>
    <w:rsid w:val="003E1F4F"/>
    <w:rsid w:val="003E444C"/>
    <w:rsid w:val="003E4470"/>
    <w:rsid w:val="003E5EDF"/>
    <w:rsid w:val="003E61C1"/>
    <w:rsid w:val="003F0BFF"/>
    <w:rsid w:val="003F20CF"/>
    <w:rsid w:val="003F38E4"/>
    <w:rsid w:val="003F402A"/>
    <w:rsid w:val="003F4757"/>
    <w:rsid w:val="003F4761"/>
    <w:rsid w:val="003F4BB3"/>
    <w:rsid w:val="003F51B6"/>
    <w:rsid w:val="003F51CF"/>
    <w:rsid w:val="003F5DE5"/>
    <w:rsid w:val="003F6172"/>
    <w:rsid w:val="003F6285"/>
    <w:rsid w:val="003F6E94"/>
    <w:rsid w:val="004000BA"/>
    <w:rsid w:val="004013A4"/>
    <w:rsid w:val="00401978"/>
    <w:rsid w:val="00402BCE"/>
    <w:rsid w:val="00402C77"/>
    <w:rsid w:val="00403F7D"/>
    <w:rsid w:val="00405450"/>
    <w:rsid w:val="00405A60"/>
    <w:rsid w:val="00406C93"/>
    <w:rsid w:val="004107DE"/>
    <w:rsid w:val="004108ED"/>
    <w:rsid w:val="00410EEA"/>
    <w:rsid w:val="00411471"/>
    <w:rsid w:val="00412226"/>
    <w:rsid w:val="00412656"/>
    <w:rsid w:val="004127C8"/>
    <w:rsid w:val="00413217"/>
    <w:rsid w:val="00413321"/>
    <w:rsid w:val="00414DB8"/>
    <w:rsid w:val="00414FDF"/>
    <w:rsid w:val="0041606E"/>
    <w:rsid w:val="004168CF"/>
    <w:rsid w:val="004168F5"/>
    <w:rsid w:val="0041722E"/>
    <w:rsid w:val="00417F8A"/>
    <w:rsid w:val="0042027C"/>
    <w:rsid w:val="00420E92"/>
    <w:rsid w:val="004231FE"/>
    <w:rsid w:val="004239E5"/>
    <w:rsid w:val="00423A24"/>
    <w:rsid w:val="00426A94"/>
    <w:rsid w:val="00426C39"/>
    <w:rsid w:val="00427467"/>
    <w:rsid w:val="004276CA"/>
    <w:rsid w:val="00427864"/>
    <w:rsid w:val="00430C86"/>
    <w:rsid w:val="00431023"/>
    <w:rsid w:val="00431CDE"/>
    <w:rsid w:val="00432256"/>
    <w:rsid w:val="00433500"/>
    <w:rsid w:val="00433F57"/>
    <w:rsid w:val="00433F71"/>
    <w:rsid w:val="0043411B"/>
    <w:rsid w:val="0043454C"/>
    <w:rsid w:val="00434AAE"/>
    <w:rsid w:val="00435919"/>
    <w:rsid w:val="00435BCD"/>
    <w:rsid w:val="00435C37"/>
    <w:rsid w:val="00436945"/>
    <w:rsid w:val="00436A19"/>
    <w:rsid w:val="00437BCA"/>
    <w:rsid w:val="00440D43"/>
    <w:rsid w:val="0044159B"/>
    <w:rsid w:val="004426EA"/>
    <w:rsid w:val="00443D6E"/>
    <w:rsid w:val="00444C67"/>
    <w:rsid w:val="00444CD1"/>
    <w:rsid w:val="004457DF"/>
    <w:rsid w:val="00445862"/>
    <w:rsid w:val="004461CB"/>
    <w:rsid w:val="00446689"/>
    <w:rsid w:val="004470FD"/>
    <w:rsid w:val="00447239"/>
    <w:rsid w:val="0045216A"/>
    <w:rsid w:val="0045286C"/>
    <w:rsid w:val="004546D4"/>
    <w:rsid w:val="004547D9"/>
    <w:rsid w:val="0045594A"/>
    <w:rsid w:val="00455D88"/>
    <w:rsid w:val="00455DC5"/>
    <w:rsid w:val="0046016B"/>
    <w:rsid w:val="004608E3"/>
    <w:rsid w:val="0046205F"/>
    <w:rsid w:val="00463397"/>
    <w:rsid w:val="004637A2"/>
    <w:rsid w:val="004637E3"/>
    <w:rsid w:val="00463EB6"/>
    <w:rsid w:val="00463EF2"/>
    <w:rsid w:val="00465A71"/>
    <w:rsid w:val="00465A7C"/>
    <w:rsid w:val="00466A65"/>
    <w:rsid w:val="00466F6F"/>
    <w:rsid w:val="004674A3"/>
    <w:rsid w:val="00467DD1"/>
    <w:rsid w:val="00472226"/>
    <w:rsid w:val="00473427"/>
    <w:rsid w:val="00473495"/>
    <w:rsid w:val="004767F2"/>
    <w:rsid w:val="004776DE"/>
    <w:rsid w:val="00481A21"/>
    <w:rsid w:val="00483093"/>
    <w:rsid w:val="004845A5"/>
    <w:rsid w:val="00484A3E"/>
    <w:rsid w:val="0048542F"/>
    <w:rsid w:val="00487132"/>
    <w:rsid w:val="00491B01"/>
    <w:rsid w:val="0049205C"/>
    <w:rsid w:val="00493502"/>
    <w:rsid w:val="004942A2"/>
    <w:rsid w:val="004948C3"/>
    <w:rsid w:val="00495938"/>
    <w:rsid w:val="004960D4"/>
    <w:rsid w:val="00496AE8"/>
    <w:rsid w:val="004975F1"/>
    <w:rsid w:val="004977E0"/>
    <w:rsid w:val="00497C02"/>
    <w:rsid w:val="004A17EB"/>
    <w:rsid w:val="004A1A9C"/>
    <w:rsid w:val="004A316A"/>
    <w:rsid w:val="004A39CF"/>
    <w:rsid w:val="004A3BA0"/>
    <w:rsid w:val="004A584F"/>
    <w:rsid w:val="004A5866"/>
    <w:rsid w:val="004B0B05"/>
    <w:rsid w:val="004B157F"/>
    <w:rsid w:val="004B3772"/>
    <w:rsid w:val="004B3D3A"/>
    <w:rsid w:val="004B3F17"/>
    <w:rsid w:val="004B4657"/>
    <w:rsid w:val="004B5E03"/>
    <w:rsid w:val="004B615A"/>
    <w:rsid w:val="004B66B0"/>
    <w:rsid w:val="004B6714"/>
    <w:rsid w:val="004C06CC"/>
    <w:rsid w:val="004C071D"/>
    <w:rsid w:val="004C0E29"/>
    <w:rsid w:val="004C40F0"/>
    <w:rsid w:val="004C468C"/>
    <w:rsid w:val="004C4B84"/>
    <w:rsid w:val="004C544C"/>
    <w:rsid w:val="004C6C79"/>
    <w:rsid w:val="004D0616"/>
    <w:rsid w:val="004D0BDD"/>
    <w:rsid w:val="004D2352"/>
    <w:rsid w:val="004D24F6"/>
    <w:rsid w:val="004D31BD"/>
    <w:rsid w:val="004D3249"/>
    <w:rsid w:val="004D39A6"/>
    <w:rsid w:val="004D39BD"/>
    <w:rsid w:val="004D6225"/>
    <w:rsid w:val="004D6A9D"/>
    <w:rsid w:val="004D6CA3"/>
    <w:rsid w:val="004D7110"/>
    <w:rsid w:val="004E0ADA"/>
    <w:rsid w:val="004E16D6"/>
    <w:rsid w:val="004E3939"/>
    <w:rsid w:val="004E3B26"/>
    <w:rsid w:val="004E41D0"/>
    <w:rsid w:val="004E531E"/>
    <w:rsid w:val="004F01CD"/>
    <w:rsid w:val="004F06B0"/>
    <w:rsid w:val="004F114B"/>
    <w:rsid w:val="004F2950"/>
    <w:rsid w:val="004F2D0C"/>
    <w:rsid w:val="004F3772"/>
    <w:rsid w:val="004F5737"/>
    <w:rsid w:val="004F69F1"/>
    <w:rsid w:val="004F77D9"/>
    <w:rsid w:val="004F7AB6"/>
    <w:rsid w:val="004F7AFE"/>
    <w:rsid w:val="00501352"/>
    <w:rsid w:val="005017F1"/>
    <w:rsid w:val="00501F6A"/>
    <w:rsid w:val="00502B13"/>
    <w:rsid w:val="0050365D"/>
    <w:rsid w:val="0050416B"/>
    <w:rsid w:val="00504386"/>
    <w:rsid w:val="005048AF"/>
    <w:rsid w:val="00504CC8"/>
    <w:rsid w:val="00504D95"/>
    <w:rsid w:val="00506348"/>
    <w:rsid w:val="005069CD"/>
    <w:rsid w:val="005069E7"/>
    <w:rsid w:val="005073CD"/>
    <w:rsid w:val="00510D62"/>
    <w:rsid w:val="0051218B"/>
    <w:rsid w:val="0051498D"/>
    <w:rsid w:val="00516624"/>
    <w:rsid w:val="00516EE3"/>
    <w:rsid w:val="00520543"/>
    <w:rsid w:val="005207FD"/>
    <w:rsid w:val="00520AEC"/>
    <w:rsid w:val="005222E6"/>
    <w:rsid w:val="00523ACC"/>
    <w:rsid w:val="00524043"/>
    <w:rsid w:val="005247F9"/>
    <w:rsid w:val="00524845"/>
    <w:rsid w:val="00524932"/>
    <w:rsid w:val="00524C54"/>
    <w:rsid w:val="00524E8D"/>
    <w:rsid w:val="0052581E"/>
    <w:rsid w:val="0052737F"/>
    <w:rsid w:val="00530402"/>
    <w:rsid w:val="00531BE0"/>
    <w:rsid w:val="00531C8C"/>
    <w:rsid w:val="00531FB1"/>
    <w:rsid w:val="005322FD"/>
    <w:rsid w:val="00532ACA"/>
    <w:rsid w:val="00534690"/>
    <w:rsid w:val="005347D7"/>
    <w:rsid w:val="00535E0B"/>
    <w:rsid w:val="0053662D"/>
    <w:rsid w:val="00536CB8"/>
    <w:rsid w:val="00536D54"/>
    <w:rsid w:val="005370CD"/>
    <w:rsid w:val="005408A1"/>
    <w:rsid w:val="005408C0"/>
    <w:rsid w:val="00542D2E"/>
    <w:rsid w:val="00543998"/>
    <w:rsid w:val="005446EB"/>
    <w:rsid w:val="005461D4"/>
    <w:rsid w:val="00547184"/>
    <w:rsid w:val="00550698"/>
    <w:rsid w:val="00550B88"/>
    <w:rsid w:val="00552E3F"/>
    <w:rsid w:val="00553110"/>
    <w:rsid w:val="0055382C"/>
    <w:rsid w:val="00554EDA"/>
    <w:rsid w:val="005552D1"/>
    <w:rsid w:val="005556FE"/>
    <w:rsid w:val="00557529"/>
    <w:rsid w:val="0055781E"/>
    <w:rsid w:val="0056091A"/>
    <w:rsid w:val="00561931"/>
    <w:rsid w:val="005633CF"/>
    <w:rsid w:val="005646E8"/>
    <w:rsid w:val="005662BE"/>
    <w:rsid w:val="00566F8E"/>
    <w:rsid w:val="0057132E"/>
    <w:rsid w:val="00571E50"/>
    <w:rsid w:val="005720C3"/>
    <w:rsid w:val="00572E08"/>
    <w:rsid w:val="00574499"/>
    <w:rsid w:val="005749AB"/>
    <w:rsid w:val="0057529A"/>
    <w:rsid w:val="00577090"/>
    <w:rsid w:val="0057736B"/>
    <w:rsid w:val="0057754F"/>
    <w:rsid w:val="00577EE1"/>
    <w:rsid w:val="00580397"/>
    <w:rsid w:val="0058050D"/>
    <w:rsid w:val="0058076D"/>
    <w:rsid w:val="00581158"/>
    <w:rsid w:val="0058152E"/>
    <w:rsid w:val="00583097"/>
    <w:rsid w:val="00585DBE"/>
    <w:rsid w:val="005862D0"/>
    <w:rsid w:val="00587BC7"/>
    <w:rsid w:val="005908E8"/>
    <w:rsid w:val="005914D6"/>
    <w:rsid w:val="0059191E"/>
    <w:rsid w:val="00591BC6"/>
    <w:rsid w:val="00592207"/>
    <w:rsid w:val="00593552"/>
    <w:rsid w:val="00594F3C"/>
    <w:rsid w:val="005954A7"/>
    <w:rsid w:val="0059569F"/>
    <w:rsid w:val="00596E5D"/>
    <w:rsid w:val="0059719B"/>
    <w:rsid w:val="005A1901"/>
    <w:rsid w:val="005A201B"/>
    <w:rsid w:val="005A2099"/>
    <w:rsid w:val="005A570A"/>
    <w:rsid w:val="005A5A58"/>
    <w:rsid w:val="005A71CE"/>
    <w:rsid w:val="005B122A"/>
    <w:rsid w:val="005B6DF6"/>
    <w:rsid w:val="005C02EB"/>
    <w:rsid w:val="005C06A1"/>
    <w:rsid w:val="005C0A28"/>
    <w:rsid w:val="005C114F"/>
    <w:rsid w:val="005C1763"/>
    <w:rsid w:val="005C1C42"/>
    <w:rsid w:val="005C2303"/>
    <w:rsid w:val="005C25F2"/>
    <w:rsid w:val="005C2824"/>
    <w:rsid w:val="005C2B0A"/>
    <w:rsid w:val="005C391A"/>
    <w:rsid w:val="005C3EF3"/>
    <w:rsid w:val="005C3F10"/>
    <w:rsid w:val="005C4468"/>
    <w:rsid w:val="005C4ACD"/>
    <w:rsid w:val="005C5C19"/>
    <w:rsid w:val="005C64C1"/>
    <w:rsid w:val="005C6EE7"/>
    <w:rsid w:val="005C7687"/>
    <w:rsid w:val="005C78D8"/>
    <w:rsid w:val="005D185E"/>
    <w:rsid w:val="005D590C"/>
    <w:rsid w:val="005D7975"/>
    <w:rsid w:val="005D7CC7"/>
    <w:rsid w:val="005E1FCE"/>
    <w:rsid w:val="005E202F"/>
    <w:rsid w:val="005E242B"/>
    <w:rsid w:val="005E4A45"/>
    <w:rsid w:val="005E5026"/>
    <w:rsid w:val="005E5DC9"/>
    <w:rsid w:val="005E7CB9"/>
    <w:rsid w:val="005F1194"/>
    <w:rsid w:val="005F1B99"/>
    <w:rsid w:val="005F2DB9"/>
    <w:rsid w:val="005F2F8C"/>
    <w:rsid w:val="005F5379"/>
    <w:rsid w:val="005F6B4B"/>
    <w:rsid w:val="00600EE4"/>
    <w:rsid w:val="00601B2D"/>
    <w:rsid w:val="00602722"/>
    <w:rsid w:val="00604678"/>
    <w:rsid w:val="00604F7E"/>
    <w:rsid w:val="00605050"/>
    <w:rsid w:val="006051F7"/>
    <w:rsid w:val="006073CB"/>
    <w:rsid w:val="006075E5"/>
    <w:rsid w:val="00612388"/>
    <w:rsid w:val="006128B8"/>
    <w:rsid w:val="006142DA"/>
    <w:rsid w:val="0061441E"/>
    <w:rsid w:val="00614E53"/>
    <w:rsid w:val="006156BB"/>
    <w:rsid w:val="00615FCC"/>
    <w:rsid w:val="00617BE7"/>
    <w:rsid w:val="00622C30"/>
    <w:rsid w:val="00622C8E"/>
    <w:rsid w:val="0062319C"/>
    <w:rsid w:val="006231D1"/>
    <w:rsid w:val="00623830"/>
    <w:rsid w:val="00623918"/>
    <w:rsid w:val="0062427C"/>
    <w:rsid w:val="006243A1"/>
    <w:rsid w:val="0062462D"/>
    <w:rsid w:val="00624E77"/>
    <w:rsid w:val="00627504"/>
    <w:rsid w:val="00627555"/>
    <w:rsid w:val="00627B14"/>
    <w:rsid w:val="00630404"/>
    <w:rsid w:val="00630DB9"/>
    <w:rsid w:val="0063145D"/>
    <w:rsid w:val="00631AFE"/>
    <w:rsid w:val="0063264C"/>
    <w:rsid w:val="00632A7D"/>
    <w:rsid w:val="00632CB0"/>
    <w:rsid w:val="00633A43"/>
    <w:rsid w:val="006359AC"/>
    <w:rsid w:val="00636092"/>
    <w:rsid w:val="00636900"/>
    <w:rsid w:val="00641572"/>
    <w:rsid w:val="00642464"/>
    <w:rsid w:val="006427F0"/>
    <w:rsid w:val="00642B1C"/>
    <w:rsid w:val="00651B40"/>
    <w:rsid w:val="006521A8"/>
    <w:rsid w:val="0065366F"/>
    <w:rsid w:val="0065425E"/>
    <w:rsid w:val="00654491"/>
    <w:rsid w:val="00654EDC"/>
    <w:rsid w:val="00655066"/>
    <w:rsid w:val="00655A89"/>
    <w:rsid w:val="00656521"/>
    <w:rsid w:val="006570B3"/>
    <w:rsid w:val="00657C50"/>
    <w:rsid w:val="006603BA"/>
    <w:rsid w:val="00661392"/>
    <w:rsid w:val="006624D1"/>
    <w:rsid w:val="00662BA0"/>
    <w:rsid w:val="006633D6"/>
    <w:rsid w:val="00664146"/>
    <w:rsid w:val="006647CA"/>
    <w:rsid w:val="00665045"/>
    <w:rsid w:val="0066632C"/>
    <w:rsid w:val="0066658B"/>
    <w:rsid w:val="006670C3"/>
    <w:rsid w:val="0066788B"/>
    <w:rsid w:val="0067173A"/>
    <w:rsid w:val="00671CC0"/>
    <w:rsid w:val="00671D86"/>
    <w:rsid w:val="00674312"/>
    <w:rsid w:val="00674517"/>
    <w:rsid w:val="00676B84"/>
    <w:rsid w:val="00677DDA"/>
    <w:rsid w:val="0068038C"/>
    <w:rsid w:val="006809B7"/>
    <w:rsid w:val="006819C7"/>
    <w:rsid w:val="0068231F"/>
    <w:rsid w:val="0068237D"/>
    <w:rsid w:val="00682897"/>
    <w:rsid w:val="00683346"/>
    <w:rsid w:val="0068384E"/>
    <w:rsid w:val="006841F8"/>
    <w:rsid w:val="00684421"/>
    <w:rsid w:val="00684EDA"/>
    <w:rsid w:val="006852D3"/>
    <w:rsid w:val="006854B0"/>
    <w:rsid w:val="00687243"/>
    <w:rsid w:val="0068753C"/>
    <w:rsid w:val="00687DB0"/>
    <w:rsid w:val="00690E4B"/>
    <w:rsid w:val="00691F4A"/>
    <w:rsid w:val="006933C9"/>
    <w:rsid w:val="006936F9"/>
    <w:rsid w:val="00693B83"/>
    <w:rsid w:val="00695FE1"/>
    <w:rsid w:val="006969E5"/>
    <w:rsid w:val="0069751D"/>
    <w:rsid w:val="0069766E"/>
    <w:rsid w:val="00697D2A"/>
    <w:rsid w:val="006A024C"/>
    <w:rsid w:val="006A1DC0"/>
    <w:rsid w:val="006A23B3"/>
    <w:rsid w:val="006A2900"/>
    <w:rsid w:val="006A2B1E"/>
    <w:rsid w:val="006A3FA0"/>
    <w:rsid w:val="006A4F10"/>
    <w:rsid w:val="006A4F25"/>
    <w:rsid w:val="006A6401"/>
    <w:rsid w:val="006B04A5"/>
    <w:rsid w:val="006B16A5"/>
    <w:rsid w:val="006B1FD5"/>
    <w:rsid w:val="006B2664"/>
    <w:rsid w:val="006B2A2B"/>
    <w:rsid w:val="006B4511"/>
    <w:rsid w:val="006B4FDD"/>
    <w:rsid w:val="006B5B06"/>
    <w:rsid w:val="006B5EDA"/>
    <w:rsid w:val="006B6947"/>
    <w:rsid w:val="006B6973"/>
    <w:rsid w:val="006C2ABB"/>
    <w:rsid w:val="006C2CB6"/>
    <w:rsid w:val="006C3296"/>
    <w:rsid w:val="006C3FA5"/>
    <w:rsid w:val="006C4B6D"/>
    <w:rsid w:val="006C51AF"/>
    <w:rsid w:val="006C63EA"/>
    <w:rsid w:val="006C6B58"/>
    <w:rsid w:val="006C7AB5"/>
    <w:rsid w:val="006C7B6E"/>
    <w:rsid w:val="006D03F4"/>
    <w:rsid w:val="006D08B5"/>
    <w:rsid w:val="006D11FE"/>
    <w:rsid w:val="006D1FFE"/>
    <w:rsid w:val="006D3735"/>
    <w:rsid w:val="006D4AAA"/>
    <w:rsid w:val="006D7792"/>
    <w:rsid w:val="006E1AA5"/>
    <w:rsid w:val="006E1D07"/>
    <w:rsid w:val="006E1DDD"/>
    <w:rsid w:val="006E47A3"/>
    <w:rsid w:val="006E47AA"/>
    <w:rsid w:val="006E4BDE"/>
    <w:rsid w:val="006E4D04"/>
    <w:rsid w:val="006E4FC2"/>
    <w:rsid w:val="006E594C"/>
    <w:rsid w:val="006E6723"/>
    <w:rsid w:val="006F06B8"/>
    <w:rsid w:val="006F0ABB"/>
    <w:rsid w:val="006F2145"/>
    <w:rsid w:val="006F2791"/>
    <w:rsid w:val="006F3BBC"/>
    <w:rsid w:val="006F4B93"/>
    <w:rsid w:val="006F6C83"/>
    <w:rsid w:val="006F7BE9"/>
    <w:rsid w:val="006F7C4B"/>
    <w:rsid w:val="006F7C83"/>
    <w:rsid w:val="006F7DFA"/>
    <w:rsid w:val="007027DE"/>
    <w:rsid w:val="007027DF"/>
    <w:rsid w:val="00702E17"/>
    <w:rsid w:val="007041E6"/>
    <w:rsid w:val="00704C00"/>
    <w:rsid w:val="007055F3"/>
    <w:rsid w:val="007058A7"/>
    <w:rsid w:val="00705BB9"/>
    <w:rsid w:val="00706A73"/>
    <w:rsid w:val="00706F63"/>
    <w:rsid w:val="00707DD5"/>
    <w:rsid w:val="00710960"/>
    <w:rsid w:val="00712678"/>
    <w:rsid w:val="00712969"/>
    <w:rsid w:val="00712E06"/>
    <w:rsid w:val="00714AD0"/>
    <w:rsid w:val="007153ED"/>
    <w:rsid w:val="00715D57"/>
    <w:rsid w:val="00717CED"/>
    <w:rsid w:val="00720839"/>
    <w:rsid w:val="00720C39"/>
    <w:rsid w:val="00720D59"/>
    <w:rsid w:val="00721E6B"/>
    <w:rsid w:val="007246EB"/>
    <w:rsid w:val="00724955"/>
    <w:rsid w:val="00725B4F"/>
    <w:rsid w:val="007311B5"/>
    <w:rsid w:val="00731EF4"/>
    <w:rsid w:val="007346CF"/>
    <w:rsid w:val="00734F75"/>
    <w:rsid w:val="00737AE3"/>
    <w:rsid w:val="00737C5B"/>
    <w:rsid w:val="00741C18"/>
    <w:rsid w:val="00742395"/>
    <w:rsid w:val="00743180"/>
    <w:rsid w:val="00744587"/>
    <w:rsid w:val="00744BAD"/>
    <w:rsid w:val="007454D1"/>
    <w:rsid w:val="00746E52"/>
    <w:rsid w:val="007472FD"/>
    <w:rsid w:val="007475D6"/>
    <w:rsid w:val="00752707"/>
    <w:rsid w:val="0075389F"/>
    <w:rsid w:val="007539E5"/>
    <w:rsid w:val="007540FE"/>
    <w:rsid w:val="007543CF"/>
    <w:rsid w:val="00754FD1"/>
    <w:rsid w:val="0075537D"/>
    <w:rsid w:val="00755A24"/>
    <w:rsid w:val="00756491"/>
    <w:rsid w:val="00756C9B"/>
    <w:rsid w:val="007573AA"/>
    <w:rsid w:val="00760A37"/>
    <w:rsid w:val="00761672"/>
    <w:rsid w:val="007627A0"/>
    <w:rsid w:val="007628A1"/>
    <w:rsid w:val="00763B08"/>
    <w:rsid w:val="00764137"/>
    <w:rsid w:val="00764364"/>
    <w:rsid w:val="00764CD8"/>
    <w:rsid w:val="00764D9A"/>
    <w:rsid w:val="00765684"/>
    <w:rsid w:val="00766C6B"/>
    <w:rsid w:val="0076753D"/>
    <w:rsid w:val="00767E87"/>
    <w:rsid w:val="0077193D"/>
    <w:rsid w:val="007723ED"/>
    <w:rsid w:val="00773DA2"/>
    <w:rsid w:val="0077448F"/>
    <w:rsid w:val="007756CF"/>
    <w:rsid w:val="00775ED7"/>
    <w:rsid w:val="00776E93"/>
    <w:rsid w:val="0077749E"/>
    <w:rsid w:val="00777BD9"/>
    <w:rsid w:val="0078011D"/>
    <w:rsid w:val="0078016A"/>
    <w:rsid w:val="0078340F"/>
    <w:rsid w:val="007836CE"/>
    <w:rsid w:val="00784146"/>
    <w:rsid w:val="007841A3"/>
    <w:rsid w:val="007846F7"/>
    <w:rsid w:val="007850B9"/>
    <w:rsid w:val="007851B0"/>
    <w:rsid w:val="00785883"/>
    <w:rsid w:val="00786360"/>
    <w:rsid w:val="00786717"/>
    <w:rsid w:val="00787F0C"/>
    <w:rsid w:val="007913C6"/>
    <w:rsid w:val="0079466D"/>
    <w:rsid w:val="00794917"/>
    <w:rsid w:val="00795339"/>
    <w:rsid w:val="00796464"/>
    <w:rsid w:val="00797AEC"/>
    <w:rsid w:val="007A01AF"/>
    <w:rsid w:val="007A063D"/>
    <w:rsid w:val="007A09C6"/>
    <w:rsid w:val="007A0EB9"/>
    <w:rsid w:val="007A2633"/>
    <w:rsid w:val="007A4D5D"/>
    <w:rsid w:val="007A5BB2"/>
    <w:rsid w:val="007A5C5C"/>
    <w:rsid w:val="007A5F9D"/>
    <w:rsid w:val="007A6A90"/>
    <w:rsid w:val="007A73AE"/>
    <w:rsid w:val="007B028C"/>
    <w:rsid w:val="007B0B67"/>
    <w:rsid w:val="007B30E9"/>
    <w:rsid w:val="007B3B82"/>
    <w:rsid w:val="007B4882"/>
    <w:rsid w:val="007B4FC8"/>
    <w:rsid w:val="007B6287"/>
    <w:rsid w:val="007B6B70"/>
    <w:rsid w:val="007B6B76"/>
    <w:rsid w:val="007C010A"/>
    <w:rsid w:val="007C0B8E"/>
    <w:rsid w:val="007C0C28"/>
    <w:rsid w:val="007C17A2"/>
    <w:rsid w:val="007C18F5"/>
    <w:rsid w:val="007C270A"/>
    <w:rsid w:val="007C28A8"/>
    <w:rsid w:val="007C40CA"/>
    <w:rsid w:val="007C43F0"/>
    <w:rsid w:val="007C47F3"/>
    <w:rsid w:val="007C662F"/>
    <w:rsid w:val="007C7484"/>
    <w:rsid w:val="007C7793"/>
    <w:rsid w:val="007C7EAD"/>
    <w:rsid w:val="007D0FB8"/>
    <w:rsid w:val="007D1863"/>
    <w:rsid w:val="007D2AF8"/>
    <w:rsid w:val="007D307B"/>
    <w:rsid w:val="007D44DC"/>
    <w:rsid w:val="007D4D28"/>
    <w:rsid w:val="007D5FC4"/>
    <w:rsid w:val="007D6480"/>
    <w:rsid w:val="007D7EC0"/>
    <w:rsid w:val="007E0336"/>
    <w:rsid w:val="007E0B05"/>
    <w:rsid w:val="007E0B9B"/>
    <w:rsid w:val="007E1EEB"/>
    <w:rsid w:val="007E26FB"/>
    <w:rsid w:val="007E2973"/>
    <w:rsid w:val="007E3562"/>
    <w:rsid w:val="007E3A1E"/>
    <w:rsid w:val="007E45CD"/>
    <w:rsid w:val="007E4DC6"/>
    <w:rsid w:val="007E600B"/>
    <w:rsid w:val="007E6B95"/>
    <w:rsid w:val="007E6F78"/>
    <w:rsid w:val="007E7616"/>
    <w:rsid w:val="007F0522"/>
    <w:rsid w:val="007F08BA"/>
    <w:rsid w:val="007F1637"/>
    <w:rsid w:val="007F177A"/>
    <w:rsid w:val="007F3768"/>
    <w:rsid w:val="007F3FAE"/>
    <w:rsid w:val="007F4A83"/>
    <w:rsid w:val="007F4F92"/>
    <w:rsid w:val="007F7A3E"/>
    <w:rsid w:val="008030FA"/>
    <w:rsid w:val="0080406A"/>
    <w:rsid w:val="008049C8"/>
    <w:rsid w:val="008053A3"/>
    <w:rsid w:val="008067A3"/>
    <w:rsid w:val="00807093"/>
    <w:rsid w:val="0081067F"/>
    <w:rsid w:val="008109C8"/>
    <w:rsid w:val="00811A86"/>
    <w:rsid w:val="00811D8C"/>
    <w:rsid w:val="00811E64"/>
    <w:rsid w:val="00813B7F"/>
    <w:rsid w:val="008145BC"/>
    <w:rsid w:val="008154F1"/>
    <w:rsid w:val="00815BF7"/>
    <w:rsid w:val="00815E16"/>
    <w:rsid w:val="008169A5"/>
    <w:rsid w:val="00817C26"/>
    <w:rsid w:val="00821112"/>
    <w:rsid w:val="0082238B"/>
    <w:rsid w:val="008228F3"/>
    <w:rsid w:val="00823AE1"/>
    <w:rsid w:val="00824599"/>
    <w:rsid w:val="008245A9"/>
    <w:rsid w:val="0082494C"/>
    <w:rsid w:val="00826335"/>
    <w:rsid w:val="00827C28"/>
    <w:rsid w:val="00830051"/>
    <w:rsid w:val="008301EA"/>
    <w:rsid w:val="008314FF"/>
    <w:rsid w:val="00833196"/>
    <w:rsid w:val="00833596"/>
    <w:rsid w:val="00834CC5"/>
    <w:rsid w:val="0083541C"/>
    <w:rsid w:val="008359E3"/>
    <w:rsid w:val="00835C91"/>
    <w:rsid w:val="00836174"/>
    <w:rsid w:val="00837D43"/>
    <w:rsid w:val="00837F5B"/>
    <w:rsid w:val="00840513"/>
    <w:rsid w:val="008407AB"/>
    <w:rsid w:val="00840951"/>
    <w:rsid w:val="00840963"/>
    <w:rsid w:val="0084212A"/>
    <w:rsid w:val="008422BC"/>
    <w:rsid w:val="008434F3"/>
    <w:rsid w:val="00844959"/>
    <w:rsid w:val="00844F1F"/>
    <w:rsid w:val="00845DCB"/>
    <w:rsid w:val="00846BB7"/>
    <w:rsid w:val="00846F21"/>
    <w:rsid w:val="008473C9"/>
    <w:rsid w:val="008506B4"/>
    <w:rsid w:val="00850B5C"/>
    <w:rsid w:val="00853331"/>
    <w:rsid w:val="00853B45"/>
    <w:rsid w:val="00853D8C"/>
    <w:rsid w:val="0085486A"/>
    <w:rsid w:val="00854DF6"/>
    <w:rsid w:val="0085539E"/>
    <w:rsid w:val="00855B16"/>
    <w:rsid w:val="008562E0"/>
    <w:rsid w:val="00856479"/>
    <w:rsid w:val="00857451"/>
    <w:rsid w:val="00857D41"/>
    <w:rsid w:val="00860FE6"/>
    <w:rsid w:val="00862C09"/>
    <w:rsid w:val="008631A8"/>
    <w:rsid w:val="008648CB"/>
    <w:rsid w:val="00865365"/>
    <w:rsid w:val="008654EC"/>
    <w:rsid w:val="008666D4"/>
    <w:rsid w:val="00866BBB"/>
    <w:rsid w:val="00867AAE"/>
    <w:rsid w:val="00871C62"/>
    <w:rsid w:val="00871C96"/>
    <w:rsid w:val="008727F8"/>
    <w:rsid w:val="00872DC3"/>
    <w:rsid w:val="00873357"/>
    <w:rsid w:val="00874927"/>
    <w:rsid w:val="00874F85"/>
    <w:rsid w:val="0087505B"/>
    <w:rsid w:val="00875AB2"/>
    <w:rsid w:val="00875D54"/>
    <w:rsid w:val="008769C7"/>
    <w:rsid w:val="008777A9"/>
    <w:rsid w:val="00877E98"/>
    <w:rsid w:val="0088145E"/>
    <w:rsid w:val="008814DE"/>
    <w:rsid w:val="008828E1"/>
    <w:rsid w:val="00882EAC"/>
    <w:rsid w:val="008849CD"/>
    <w:rsid w:val="00884F46"/>
    <w:rsid w:val="00886278"/>
    <w:rsid w:val="0088669E"/>
    <w:rsid w:val="00886A73"/>
    <w:rsid w:val="00887A32"/>
    <w:rsid w:val="008923F4"/>
    <w:rsid w:val="0089382C"/>
    <w:rsid w:val="00894789"/>
    <w:rsid w:val="00895DFF"/>
    <w:rsid w:val="008A07AA"/>
    <w:rsid w:val="008A0B6A"/>
    <w:rsid w:val="008A16DF"/>
    <w:rsid w:val="008A1878"/>
    <w:rsid w:val="008A2998"/>
    <w:rsid w:val="008A2C94"/>
    <w:rsid w:val="008A2E70"/>
    <w:rsid w:val="008A2EB4"/>
    <w:rsid w:val="008A39D0"/>
    <w:rsid w:val="008A3ADB"/>
    <w:rsid w:val="008A3BF3"/>
    <w:rsid w:val="008A3D93"/>
    <w:rsid w:val="008A456F"/>
    <w:rsid w:val="008A48F5"/>
    <w:rsid w:val="008A511D"/>
    <w:rsid w:val="008A62DA"/>
    <w:rsid w:val="008A63AC"/>
    <w:rsid w:val="008B2D0C"/>
    <w:rsid w:val="008B3473"/>
    <w:rsid w:val="008B3A0F"/>
    <w:rsid w:val="008B3A2F"/>
    <w:rsid w:val="008B7A65"/>
    <w:rsid w:val="008C07C2"/>
    <w:rsid w:val="008C0A80"/>
    <w:rsid w:val="008C0D9C"/>
    <w:rsid w:val="008C1CD5"/>
    <w:rsid w:val="008C252D"/>
    <w:rsid w:val="008C263C"/>
    <w:rsid w:val="008C45B5"/>
    <w:rsid w:val="008C5071"/>
    <w:rsid w:val="008C66FC"/>
    <w:rsid w:val="008C6785"/>
    <w:rsid w:val="008C684D"/>
    <w:rsid w:val="008C6E28"/>
    <w:rsid w:val="008D073E"/>
    <w:rsid w:val="008D07F9"/>
    <w:rsid w:val="008D1DA2"/>
    <w:rsid w:val="008D238D"/>
    <w:rsid w:val="008D345B"/>
    <w:rsid w:val="008D4BD8"/>
    <w:rsid w:val="008D5DB4"/>
    <w:rsid w:val="008D772F"/>
    <w:rsid w:val="008D7CC8"/>
    <w:rsid w:val="008E00AA"/>
    <w:rsid w:val="008E0997"/>
    <w:rsid w:val="008E1257"/>
    <w:rsid w:val="008E2990"/>
    <w:rsid w:val="008E341D"/>
    <w:rsid w:val="008E41E4"/>
    <w:rsid w:val="008E47F7"/>
    <w:rsid w:val="008E6752"/>
    <w:rsid w:val="008E7DFB"/>
    <w:rsid w:val="008F0410"/>
    <w:rsid w:val="008F0996"/>
    <w:rsid w:val="008F0A38"/>
    <w:rsid w:val="008F1872"/>
    <w:rsid w:val="008F1CFA"/>
    <w:rsid w:val="008F2C6C"/>
    <w:rsid w:val="008F398A"/>
    <w:rsid w:val="008F402C"/>
    <w:rsid w:val="008F42B1"/>
    <w:rsid w:val="008F4548"/>
    <w:rsid w:val="008F4C19"/>
    <w:rsid w:val="008F5713"/>
    <w:rsid w:val="008F6747"/>
    <w:rsid w:val="009004DF"/>
    <w:rsid w:val="009005BB"/>
    <w:rsid w:val="00901675"/>
    <w:rsid w:val="00901B8B"/>
    <w:rsid w:val="00902D93"/>
    <w:rsid w:val="0090494D"/>
    <w:rsid w:val="00904F21"/>
    <w:rsid w:val="00906017"/>
    <w:rsid w:val="0090683B"/>
    <w:rsid w:val="0090690F"/>
    <w:rsid w:val="00906BFA"/>
    <w:rsid w:val="00906CD7"/>
    <w:rsid w:val="00910CDB"/>
    <w:rsid w:val="009111CD"/>
    <w:rsid w:val="00912FE9"/>
    <w:rsid w:val="00913531"/>
    <w:rsid w:val="00914761"/>
    <w:rsid w:val="00915D36"/>
    <w:rsid w:val="009167BC"/>
    <w:rsid w:val="00917E66"/>
    <w:rsid w:val="00921AED"/>
    <w:rsid w:val="00922E7A"/>
    <w:rsid w:val="00925E17"/>
    <w:rsid w:val="0092633A"/>
    <w:rsid w:val="009270C0"/>
    <w:rsid w:val="00927F20"/>
    <w:rsid w:val="00930026"/>
    <w:rsid w:val="00930433"/>
    <w:rsid w:val="00930465"/>
    <w:rsid w:val="009306DC"/>
    <w:rsid w:val="00930FE8"/>
    <w:rsid w:val="009310C6"/>
    <w:rsid w:val="00931A5A"/>
    <w:rsid w:val="00933182"/>
    <w:rsid w:val="00935632"/>
    <w:rsid w:val="00935FBC"/>
    <w:rsid w:val="0093656B"/>
    <w:rsid w:val="009400EF"/>
    <w:rsid w:val="00940EAA"/>
    <w:rsid w:val="00941121"/>
    <w:rsid w:val="00941E40"/>
    <w:rsid w:val="009437AE"/>
    <w:rsid w:val="009445ED"/>
    <w:rsid w:val="009467D3"/>
    <w:rsid w:val="00951E59"/>
    <w:rsid w:val="00952316"/>
    <w:rsid w:val="00953D7B"/>
    <w:rsid w:val="00954088"/>
    <w:rsid w:val="00954B91"/>
    <w:rsid w:val="00955573"/>
    <w:rsid w:val="00955CA2"/>
    <w:rsid w:val="0095632D"/>
    <w:rsid w:val="00956488"/>
    <w:rsid w:val="00956697"/>
    <w:rsid w:val="0095692C"/>
    <w:rsid w:val="00957B20"/>
    <w:rsid w:val="00960935"/>
    <w:rsid w:val="00960B98"/>
    <w:rsid w:val="00960C97"/>
    <w:rsid w:val="00960DDF"/>
    <w:rsid w:val="00961551"/>
    <w:rsid w:val="009623D9"/>
    <w:rsid w:val="00962720"/>
    <w:rsid w:val="00962883"/>
    <w:rsid w:val="00965B62"/>
    <w:rsid w:val="00965D7A"/>
    <w:rsid w:val="00967213"/>
    <w:rsid w:val="0096770D"/>
    <w:rsid w:val="00967BB4"/>
    <w:rsid w:val="009700E9"/>
    <w:rsid w:val="00970CB4"/>
    <w:rsid w:val="0097156B"/>
    <w:rsid w:val="00971CDD"/>
    <w:rsid w:val="00971F4B"/>
    <w:rsid w:val="009737A0"/>
    <w:rsid w:val="00975A50"/>
    <w:rsid w:val="00975D98"/>
    <w:rsid w:val="00975E9E"/>
    <w:rsid w:val="0097717E"/>
    <w:rsid w:val="00977385"/>
    <w:rsid w:val="00980C9B"/>
    <w:rsid w:val="009819F7"/>
    <w:rsid w:val="00981BE5"/>
    <w:rsid w:val="00981DFC"/>
    <w:rsid w:val="00982188"/>
    <w:rsid w:val="00983BB1"/>
    <w:rsid w:val="009859F5"/>
    <w:rsid w:val="009869C4"/>
    <w:rsid w:val="0098702E"/>
    <w:rsid w:val="009873BF"/>
    <w:rsid w:val="0098753C"/>
    <w:rsid w:val="009900EF"/>
    <w:rsid w:val="00990F62"/>
    <w:rsid w:val="00991383"/>
    <w:rsid w:val="00992642"/>
    <w:rsid w:val="00992909"/>
    <w:rsid w:val="00992B16"/>
    <w:rsid w:val="009936F0"/>
    <w:rsid w:val="00993ED5"/>
    <w:rsid w:val="009940E9"/>
    <w:rsid w:val="009947A4"/>
    <w:rsid w:val="00995E20"/>
    <w:rsid w:val="0099611F"/>
    <w:rsid w:val="00996581"/>
    <w:rsid w:val="00996ACB"/>
    <w:rsid w:val="00996C91"/>
    <w:rsid w:val="00996DA3"/>
    <w:rsid w:val="00996E2D"/>
    <w:rsid w:val="00997319"/>
    <w:rsid w:val="0099764C"/>
    <w:rsid w:val="009977FD"/>
    <w:rsid w:val="009A07A3"/>
    <w:rsid w:val="009A3F3E"/>
    <w:rsid w:val="009A43E6"/>
    <w:rsid w:val="009A475D"/>
    <w:rsid w:val="009A5A20"/>
    <w:rsid w:val="009A5F42"/>
    <w:rsid w:val="009A5F82"/>
    <w:rsid w:val="009B0AB5"/>
    <w:rsid w:val="009B0DF0"/>
    <w:rsid w:val="009B11FD"/>
    <w:rsid w:val="009B1A61"/>
    <w:rsid w:val="009B1D13"/>
    <w:rsid w:val="009B2162"/>
    <w:rsid w:val="009B3185"/>
    <w:rsid w:val="009B4475"/>
    <w:rsid w:val="009B5BB2"/>
    <w:rsid w:val="009B6F6F"/>
    <w:rsid w:val="009B74AA"/>
    <w:rsid w:val="009B7D1C"/>
    <w:rsid w:val="009C1190"/>
    <w:rsid w:val="009C1349"/>
    <w:rsid w:val="009C189F"/>
    <w:rsid w:val="009C22F5"/>
    <w:rsid w:val="009C2A50"/>
    <w:rsid w:val="009C3A1D"/>
    <w:rsid w:val="009C40FB"/>
    <w:rsid w:val="009C5E09"/>
    <w:rsid w:val="009C5F11"/>
    <w:rsid w:val="009C7322"/>
    <w:rsid w:val="009C7B05"/>
    <w:rsid w:val="009D0B53"/>
    <w:rsid w:val="009D1461"/>
    <w:rsid w:val="009D16C1"/>
    <w:rsid w:val="009D2B91"/>
    <w:rsid w:val="009D2EBA"/>
    <w:rsid w:val="009D2F96"/>
    <w:rsid w:val="009D5205"/>
    <w:rsid w:val="009D786D"/>
    <w:rsid w:val="009D7C2B"/>
    <w:rsid w:val="009E108F"/>
    <w:rsid w:val="009E14D7"/>
    <w:rsid w:val="009E2E2A"/>
    <w:rsid w:val="009E3503"/>
    <w:rsid w:val="009E4544"/>
    <w:rsid w:val="009E51AF"/>
    <w:rsid w:val="009E58D3"/>
    <w:rsid w:val="009E79F6"/>
    <w:rsid w:val="009F0381"/>
    <w:rsid w:val="009F06E5"/>
    <w:rsid w:val="009F0B6A"/>
    <w:rsid w:val="009F1B32"/>
    <w:rsid w:val="009F2783"/>
    <w:rsid w:val="009F2F03"/>
    <w:rsid w:val="009F3756"/>
    <w:rsid w:val="009F55CB"/>
    <w:rsid w:val="009F6D24"/>
    <w:rsid w:val="009F70E3"/>
    <w:rsid w:val="009F714B"/>
    <w:rsid w:val="009F72AF"/>
    <w:rsid w:val="009F7942"/>
    <w:rsid w:val="00A00C39"/>
    <w:rsid w:val="00A01F10"/>
    <w:rsid w:val="00A05377"/>
    <w:rsid w:val="00A07979"/>
    <w:rsid w:val="00A07FD2"/>
    <w:rsid w:val="00A10856"/>
    <w:rsid w:val="00A11CA0"/>
    <w:rsid w:val="00A12240"/>
    <w:rsid w:val="00A1397A"/>
    <w:rsid w:val="00A145B8"/>
    <w:rsid w:val="00A17D30"/>
    <w:rsid w:val="00A17FA4"/>
    <w:rsid w:val="00A20A43"/>
    <w:rsid w:val="00A20C6B"/>
    <w:rsid w:val="00A20F8F"/>
    <w:rsid w:val="00A2109B"/>
    <w:rsid w:val="00A2164E"/>
    <w:rsid w:val="00A24590"/>
    <w:rsid w:val="00A24875"/>
    <w:rsid w:val="00A2514F"/>
    <w:rsid w:val="00A25751"/>
    <w:rsid w:val="00A259A6"/>
    <w:rsid w:val="00A27312"/>
    <w:rsid w:val="00A27AB7"/>
    <w:rsid w:val="00A27E93"/>
    <w:rsid w:val="00A3130E"/>
    <w:rsid w:val="00A323FC"/>
    <w:rsid w:val="00A33685"/>
    <w:rsid w:val="00A338A0"/>
    <w:rsid w:val="00A3683E"/>
    <w:rsid w:val="00A37FA8"/>
    <w:rsid w:val="00A407AE"/>
    <w:rsid w:val="00A407C7"/>
    <w:rsid w:val="00A41924"/>
    <w:rsid w:val="00A430AD"/>
    <w:rsid w:val="00A43EDA"/>
    <w:rsid w:val="00A4500A"/>
    <w:rsid w:val="00A45B2E"/>
    <w:rsid w:val="00A46AD1"/>
    <w:rsid w:val="00A51753"/>
    <w:rsid w:val="00A51A21"/>
    <w:rsid w:val="00A51C08"/>
    <w:rsid w:val="00A52B07"/>
    <w:rsid w:val="00A53FC1"/>
    <w:rsid w:val="00A543A1"/>
    <w:rsid w:val="00A5691E"/>
    <w:rsid w:val="00A56F4E"/>
    <w:rsid w:val="00A60388"/>
    <w:rsid w:val="00A6206F"/>
    <w:rsid w:val="00A6328F"/>
    <w:rsid w:val="00A635F8"/>
    <w:rsid w:val="00A66212"/>
    <w:rsid w:val="00A66335"/>
    <w:rsid w:val="00A70904"/>
    <w:rsid w:val="00A7213C"/>
    <w:rsid w:val="00A73A98"/>
    <w:rsid w:val="00A73AA6"/>
    <w:rsid w:val="00A74703"/>
    <w:rsid w:val="00A7479B"/>
    <w:rsid w:val="00A759A9"/>
    <w:rsid w:val="00A75C39"/>
    <w:rsid w:val="00A77740"/>
    <w:rsid w:val="00A8003B"/>
    <w:rsid w:val="00A804EA"/>
    <w:rsid w:val="00A80F92"/>
    <w:rsid w:val="00A8233E"/>
    <w:rsid w:val="00A83970"/>
    <w:rsid w:val="00A84DFC"/>
    <w:rsid w:val="00A86A89"/>
    <w:rsid w:val="00A90C27"/>
    <w:rsid w:val="00A93509"/>
    <w:rsid w:val="00A93691"/>
    <w:rsid w:val="00A93A40"/>
    <w:rsid w:val="00A95E5F"/>
    <w:rsid w:val="00A97467"/>
    <w:rsid w:val="00A979B2"/>
    <w:rsid w:val="00AA17C5"/>
    <w:rsid w:val="00AA184C"/>
    <w:rsid w:val="00AA227C"/>
    <w:rsid w:val="00AA47C0"/>
    <w:rsid w:val="00AA6D4A"/>
    <w:rsid w:val="00AA6FA3"/>
    <w:rsid w:val="00AA772F"/>
    <w:rsid w:val="00AA77F7"/>
    <w:rsid w:val="00AA7CE2"/>
    <w:rsid w:val="00AB1F3D"/>
    <w:rsid w:val="00AB4209"/>
    <w:rsid w:val="00AB4EDF"/>
    <w:rsid w:val="00AB5218"/>
    <w:rsid w:val="00AB5BFF"/>
    <w:rsid w:val="00AB60D9"/>
    <w:rsid w:val="00AB7626"/>
    <w:rsid w:val="00AB7A9B"/>
    <w:rsid w:val="00AC2617"/>
    <w:rsid w:val="00AC3962"/>
    <w:rsid w:val="00AC3A41"/>
    <w:rsid w:val="00AC5124"/>
    <w:rsid w:val="00AC5935"/>
    <w:rsid w:val="00AC6655"/>
    <w:rsid w:val="00AC669E"/>
    <w:rsid w:val="00AC6986"/>
    <w:rsid w:val="00AC6D24"/>
    <w:rsid w:val="00AC7C3A"/>
    <w:rsid w:val="00AD0FA3"/>
    <w:rsid w:val="00AD27A5"/>
    <w:rsid w:val="00AD3064"/>
    <w:rsid w:val="00AD3D1A"/>
    <w:rsid w:val="00AD54E8"/>
    <w:rsid w:val="00AD5D0A"/>
    <w:rsid w:val="00AD6020"/>
    <w:rsid w:val="00AD602E"/>
    <w:rsid w:val="00AD68C5"/>
    <w:rsid w:val="00AD7371"/>
    <w:rsid w:val="00AE1B0D"/>
    <w:rsid w:val="00AE1B12"/>
    <w:rsid w:val="00AE249A"/>
    <w:rsid w:val="00AE2613"/>
    <w:rsid w:val="00AE40A9"/>
    <w:rsid w:val="00AE66FC"/>
    <w:rsid w:val="00AE72BC"/>
    <w:rsid w:val="00AE7ABA"/>
    <w:rsid w:val="00AE7E44"/>
    <w:rsid w:val="00AF206F"/>
    <w:rsid w:val="00AF2205"/>
    <w:rsid w:val="00AF2D1E"/>
    <w:rsid w:val="00AF3946"/>
    <w:rsid w:val="00AF3DC1"/>
    <w:rsid w:val="00AF45AA"/>
    <w:rsid w:val="00AF4D6C"/>
    <w:rsid w:val="00AF6A7B"/>
    <w:rsid w:val="00B00F19"/>
    <w:rsid w:val="00B01242"/>
    <w:rsid w:val="00B04459"/>
    <w:rsid w:val="00B05005"/>
    <w:rsid w:val="00B05683"/>
    <w:rsid w:val="00B06217"/>
    <w:rsid w:val="00B063A7"/>
    <w:rsid w:val="00B067A2"/>
    <w:rsid w:val="00B07453"/>
    <w:rsid w:val="00B07E57"/>
    <w:rsid w:val="00B10D37"/>
    <w:rsid w:val="00B1135D"/>
    <w:rsid w:val="00B11EF7"/>
    <w:rsid w:val="00B14191"/>
    <w:rsid w:val="00B15B5D"/>
    <w:rsid w:val="00B16E04"/>
    <w:rsid w:val="00B16EB7"/>
    <w:rsid w:val="00B170AF"/>
    <w:rsid w:val="00B1787E"/>
    <w:rsid w:val="00B20646"/>
    <w:rsid w:val="00B2134E"/>
    <w:rsid w:val="00B2164D"/>
    <w:rsid w:val="00B22340"/>
    <w:rsid w:val="00B226B7"/>
    <w:rsid w:val="00B229EB"/>
    <w:rsid w:val="00B22A25"/>
    <w:rsid w:val="00B2397C"/>
    <w:rsid w:val="00B24473"/>
    <w:rsid w:val="00B245E5"/>
    <w:rsid w:val="00B24E11"/>
    <w:rsid w:val="00B27412"/>
    <w:rsid w:val="00B2756F"/>
    <w:rsid w:val="00B32454"/>
    <w:rsid w:val="00B32E6A"/>
    <w:rsid w:val="00B34513"/>
    <w:rsid w:val="00B34B54"/>
    <w:rsid w:val="00B34BA1"/>
    <w:rsid w:val="00B356A9"/>
    <w:rsid w:val="00B359A5"/>
    <w:rsid w:val="00B35B6B"/>
    <w:rsid w:val="00B35E26"/>
    <w:rsid w:val="00B36670"/>
    <w:rsid w:val="00B37B59"/>
    <w:rsid w:val="00B37F6E"/>
    <w:rsid w:val="00B403D8"/>
    <w:rsid w:val="00B41183"/>
    <w:rsid w:val="00B440BD"/>
    <w:rsid w:val="00B46B1A"/>
    <w:rsid w:val="00B4784C"/>
    <w:rsid w:val="00B47DC9"/>
    <w:rsid w:val="00B51768"/>
    <w:rsid w:val="00B52A1D"/>
    <w:rsid w:val="00B53466"/>
    <w:rsid w:val="00B53ECB"/>
    <w:rsid w:val="00B5509E"/>
    <w:rsid w:val="00B566C9"/>
    <w:rsid w:val="00B60BAC"/>
    <w:rsid w:val="00B61EF1"/>
    <w:rsid w:val="00B6306F"/>
    <w:rsid w:val="00B64183"/>
    <w:rsid w:val="00B65537"/>
    <w:rsid w:val="00B65C90"/>
    <w:rsid w:val="00B6711B"/>
    <w:rsid w:val="00B67354"/>
    <w:rsid w:val="00B67A2C"/>
    <w:rsid w:val="00B67B3A"/>
    <w:rsid w:val="00B67CAB"/>
    <w:rsid w:val="00B70931"/>
    <w:rsid w:val="00B71FBD"/>
    <w:rsid w:val="00B73DC1"/>
    <w:rsid w:val="00B74F42"/>
    <w:rsid w:val="00B753BB"/>
    <w:rsid w:val="00B757BD"/>
    <w:rsid w:val="00B75F36"/>
    <w:rsid w:val="00B76406"/>
    <w:rsid w:val="00B76766"/>
    <w:rsid w:val="00B82DA6"/>
    <w:rsid w:val="00B83034"/>
    <w:rsid w:val="00B83B0C"/>
    <w:rsid w:val="00B83F1D"/>
    <w:rsid w:val="00B8730B"/>
    <w:rsid w:val="00B876DC"/>
    <w:rsid w:val="00B90C0F"/>
    <w:rsid w:val="00B90E4C"/>
    <w:rsid w:val="00B91C1E"/>
    <w:rsid w:val="00B921BB"/>
    <w:rsid w:val="00B93E65"/>
    <w:rsid w:val="00B9408B"/>
    <w:rsid w:val="00B9466D"/>
    <w:rsid w:val="00B96BE2"/>
    <w:rsid w:val="00B97703"/>
    <w:rsid w:val="00B97767"/>
    <w:rsid w:val="00BA0A73"/>
    <w:rsid w:val="00BA1852"/>
    <w:rsid w:val="00BA2E13"/>
    <w:rsid w:val="00BA3046"/>
    <w:rsid w:val="00BA424A"/>
    <w:rsid w:val="00BA4A07"/>
    <w:rsid w:val="00BA4B4A"/>
    <w:rsid w:val="00BA4C98"/>
    <w:rsid w:val="00BA58DB"/>
    <w:rsid w:val="00BA625E"/>
    <w:rsid w:val="00BA7219"/>
    <w:rsid w:val="00BA78BA"/>
    <w:rsid w:val="00BB195B"/>
    <w:rsid w:val="00BB1D70"/>
    <w:rsid w:val="00BB2755"/>
    <w:rsid w:val="00BB3CE0"/>
    <w:rsid w:val="00BB3ED3"/>
    <w:rsid w:val="00BB443B"/>
    <w:rsid w:val="00BB48ED"/>
    <w:rsid w:val="00BB539B"/>
    <w:rsid w:val="00BC1952"/>
    <w:rsid w:val="00BC349A"/>
    <w:rsid w:val="00BC564D"/>
    <w:rsid w:val="00BC58F8"/>
    <w:rsid w:val="00BC640C"/>
    <w:rsid w:val="00BC7D0A"/>
    <w:rsid w:val="00BC7E97"/>
    <w:rsid w:val="00BD062C"/>
    <w:rsid w:val="00BD1000"/>
    <w:rsid w:val="00BD1A97"/>
    <w:rsid w:val="00BD20F4"/>
    <w:rsid w:val="00BD27A1"/>
    <w:rsid w:val="00BD3603"/>
    <w:rsid w:val="00BD47DB"/>
    <w:rsid w:val="00BD5215"/>
    <w:rsid w:val="00BD55F6"/>
    <w:rsid w:val="00BE08F9"/>
    <w:rsid w:val="00BE0A10"/>
    <w:rsid w:val="00BE0D29"/>
    <w:rsid w:val="00BE2AE8"/>
    <w:rsid w:val="00BE56BE"/>
    <w:rsid w:val="00BE5C33"/>
    <w:rsid w:val="00BE6ACE"/>
    <w:rsid w:val="00BE73BA"/>
    <w:rsid w:val="00BF013B"/>
    <w:rsid w:val="00BF0BAA"/>
    <w:rsid w:val="00BF276F"/>
    <w:rsid w:val="00BF29DF"/>
    <w:rsid w:val="00BF2A78"/>
    <w:rsid w:val="00BF2B67"/>
    <w:rsid w:val="00BF2E84"/>
    <w:rsid w:val="00BF3989"/>
    <w:rsid w:val="00BF5F7A"/>
    <w:rsid w:val="00BF7672"/>
    <w:rsid w:val="00BF7708"/>
    <w:rsid w:val="00BF7B18"/>
    <w:rsid w:val="00C004C4"/>
    <w:rsid w:val="00C005BB"/>
    <w:rsid w:val="00C0216D"/>
    <w:rsid w:val="00C02C41"/>
    <w:rsid w:val="00C02C66"/>
    <w:rsid w:val="00C02E07"/>
    <w:rsid w:val="00C03489"/>
    <w:rsid w:val="00C037E1"/>
    <w:rsid w:val="00C03AAB"/>
    <w:rsid w:val="00C03B58"/>
    <w:rsid w:val="00C04FF4"/>
    <w:rsid w:val="00C05367"/>
    <w:rsid w:val="00C07023"/>
    <w:rsid w:val="00C076AD"/>
    <w:rsid w:val="00C07B7B"/>
    <w:rsid w:val="00C11F0A"/>
    <w:rsid w:val="00C120B1"/>
    <w:rsid w:val="00C12392"/>
    <w:rsid w:val="00C12675"/>
    <w:rsid w:val="00C13F08"/>
    <w:rsid w:val="00C158DB"/>
    <w:rsid w:val="00C205D3"/>
    <w:rsid w:val="00C20B66"/>
    <w:rsid w:val="00C20DCC"/>
    <w:rsid w:val="00C2144E"/>
    <w:rsid w:val="00C224CA"/>
    <w:rsid w:val="00C22C58"/>
    <w:rsid w:val="00C23A1B"/>
    <w:rsid w:val="00C24F40"/>
    <w:rsid w:val="00C2506F"/>
    <w:rsid w:val="00C250B4"/>
    <w:rsid w:val="00C27025"/>
    <w:rsid w:val="00C272B8"/>
    <w:rsid w:val="00C27748"/>
    <w:rsid w:val="00C27AE7"/>
    <w:rsid w:val="00C27F48"/>
    <w:rsid w:val="00C300A5"/>
    <w:rsid w:val="00C300F2"/>
    <w:rsid w:val="00C31081"/>
    <w:rsid w:val="00C31D58"/>
    <w:rsid w:val="00C32F21"/>
    <w:rsid w:val="00C3582C"/>
    <w:rsid w:val="00C35F64"/>
    <w:rsid w:val="00C35FA4"/>
    <w:rsid w:val="00C36715"/>
    <w:rsid w:val="00C37759"/>
    <w:rsid w:val="00C40F3B"/>
    <w:rsid w:val="00C42047"/>
    <w:rsid w:val="00C427B9"/>
    <w:rsid w:val="00C43280"/>
    <w:rsid w:val="00C441F7"/>
    <w:rsid w:val="00C4431B"/>
    <w:rsid w:val="00C4462A"/>
    <w:rsid w:val="00C45223"/>
    <w:rsid w:val="00C46198"/>
    <w:rsid w:val="00C46349"/>
    <w:rsid w:val="00C47F34"/>
    <w:rsid w:val="00C507C0"/>
    <w:rsid w:val="00C507C8"/>
    <w:rsid w:val="00C50FF8"/>
    <w:rsid w:val="00C525A9"/>
    <w:rsid w:val="00C5304B"/>
    <w:rsid w:val="00C54C75"/>
    <w:rsid w:val="00C54F83"/>
    <w:rsid w:val="00C6052B"/>
    <w:rsid w:val="00C60560"/>
    <w:rsid w:val="00C60A99"/>
    <w:rsid w:val="00C62B11"/>
    <w:rsid w:val="00C632A0"/>
    <w:rsid w:val="00C64267"/>
    <w:rsid w:val="00C6492D"/>
    <w:rsid w:val="00C65669"/>
    <w:rsid w:val="00C74A98"/>
    <w:rsid w:val="00C75068"/>
    <w:rsid w:val="00C75820"/>
    <w:rsid w:val="00C75B88"/>
    <w:rsid w:val="00C763A3"/>
    <w:rsid w:val="00C802C2"/>
    <w:rsid w:val="00C80A4D"/>
    <w:rsid w:val="00C81104"/>
    <w:rsid w:val="00C82E43"/>
    <w:rsid w:val="00C831EA"/>
    <w:rsid w:val="00C831FE"/>
    <w:rsid w:val="00C833A2"/>
    <w:rsid w:val="00C839D2"/>
    <w:rsid w:val="00C84B9A"/>
    <w:rsid w:val="00C852FA"/>
    <w:rsid w:val="00C8659E"/>
    <w:rsid w:val="00C87F74"/>
    <w:rsid w:val="00C909F6"/>
    <w:rsid w:val="00C93708"/>
    <w:rsid w:val="00C93B11"/>
    <w:rsid w:val="00C955E6"/>
    <w:rsid w:val="00C95C2D"/>
    <w:rsid w:val="00C975C0"/>
    <w:rsid w:val="00C97D0D"/>
    <w:rsid w:val="00CA1603"/>
    <w:rsid w:val="00CA1E5D"/>
    <w:rsid w:val="00CA3130"/>
    <w:rsid w:val="00CA44BA"/>
    <w:rsid w:val="00CA5AD2"/>
    <w:rsid w:val="00CA6F99"/>
    <w:rsid w:val="00CB019B"/>
    <w:rsid w:val="00CB0613"/>
    <w:rsid w:val="00CB08C6"/>
    <w:rsid w:val="00CB0996"/>
    <w:rsid w:val="00CB0F8B"/>
    <w:rsid w:val="00CB1E8F"/>
    <w:rsid w:val="00CB340B"/>
    <w:rsid w:val="00CB3B49"/>
    <w:rsid w:val="00CB4275"/>
    <w:rsid w:val="00CB467E"/>
    <w:rsid w:val="00CB6C0E"/>
    <w:rsid w:val="00CB7838"/>
    <w:rsid w:val="00CC01B0"/>
    <w:rsid w:val="00CC0523"/>
    <w:rsid w:val="00CC07FF"/>
    <w:rsid w:val="00CC0C01"/>
    <w:rsid w:val="00CC19C0"/>
    <w:rsid w:val="00CC26F0"/>
    <w:rsid w:val="00CC35E7"/>
    <w:rsid w:val="00CC4E51"/>
    <w:rsid w:val="00CC5C6F"/>
    <w:rsid w:val="00CC5C93"/>
    <w:rsid w:val="00CC5F05"/>
    <w:rsid w:val="00CC6BE6"/>
    <w:rsid w:val="00CD004C"/>
    <w:rsid w:val="00CD067B"/>
    <w:rsid w:val="00CD109D"/>
    <w:rsid w:val="00CD114F"/>
    <w:rsid w:val="00CD1E8F"/>
    <w:rsid w:val="00CD31B5"/>
    <w:rsid w:val="00CD3C9D"/>
    <w:rsid w:val="00CD613C"/>
    <w:rsid w:val="00CD6C57"/>
    <w:rsid w:val="00CD7C9D"/>
    <w:rsid w:val="00CE0580"/>
    <w:rsid w:val="00CE17EC"/>
    <w:rsid w:val="00CE1A25"/>
    <w:rsid w:val="00CE1BDF"/>
    <w:rsid w:val="00CE22CB"/>
    <w:rsid w:val="00CE2400"/>
    <w:rsid w:val="00CE296D"/>
    <w:rsid w:val="00CE38C8"/>
    <w:rsid w:val="00CE439D"/>
    <w:rsid w:val="00CE4423"/>
    <w:rsid w:val="00CE4784"/>
    <w:rsid w:val="00CE4D01"/>
    <w:rsid w:val="00CE561E"/>
    <w:rsid w:val="00CE65AC"/>
    <w:rsid w:val="00CE6A1A"/>
    <w:rsid w:val="00CE7B78"/>
    <w:rsid w:val="00CE90F3"/>
    <w:rsid w:val="00CF2035"/>
    <w:rsid w:val="00CF2558"/>
    <w:rsid w:val="00CF2825"/>
    <w:rsid w:val="00CF2CD8"/>
    <w:rsid w:val="00CF33DC"/>
    <w:rsid w:val="00CF3F92"/>
    <w:rsid w:val="00CF4685"/>
    <w:rsid w:val="00CF4B03"/>
    <w:rsid w:val="00CF6087"/>
    <w:rsid w:val="00CF7F77"/>
    <w:rsid w:val="00D02A87"/>
    <w:rsid w:val="00D033D2"/>
    <w:rsid w:val="00D03933"/>
    <w:rsid w:val="00D06320"/>
    <w:rsid w:val="00D0675C"/>
    <w:rsid w:val="00D06C3F"/>
    <w:rsid w:val="00D07537"/>
    <w:rsid w:val="00D07945"/>
    <w:rsid w:val="00D10BF7"/>
    <w:rsid w:val="00D10C0B"/>
    <w:rsid w:val="00D10DE7"/>
    <w:rsid w:val="00D112B8"/>
    <w:rsid w:val="00D115F8"/>
    <w:rsid w:val="00D118B7"/>
    <w:rsid w:val="00D12083"/>
    <w:rsid w:val="00D126E1"/>
    <w:rsid w:val="00D12D18"/>
    <w:rsid w:val="00D12D76"/>
    <w:rsid w:val="00D13CDC"/>
    <w:rsid w:val="00D15800"/>
    <w:rsid w:val="00D15CE0"/>
    <w:rsid w:val="00D16C39"/>
    <w:rsid w:val="00D17A59"/>
    <w:rsid w:val="00D21A47"/>
    <w:rsid w:val="00D21FA7"/>
    <w:rsid w:val="00D23C5D"/>
    <w:rsid w:val="00D2460F"/>
    <w:rsid w:val="00D248A3"/>
    <w:rsid w:val="00D25697"/>
    <w:rsid w:val="00D31F82"/>
    <w:rsid w:val="00D32107"/>
    <w:rsid w:val="00D3296C"/>
    <w:rsid w:val="00D32D0B"/>
    <w:rsid w:val="00D332E1"/>
    <w:rsid w:val="00D33C62"/>
    <w:rsid w:val="00D33F4F"/>
    <w:rsid w:val="00D34D73"/>
    <w:rsid w:val="00D35D86"/>
    <w:rsid w:val="00D36124"/>
    <w:rsid w:val="00D367D2"/>
    <w:rsid w:val="00D3695F"/>
    <w:rsid w:val="00D3738D"/>
    <w:rsid w:val="00D37D67"/>
    <w:rsid w:val="00D40FE5"/>
    <w:rsid w:val="00D41105"/>
    <w:rsid w:val="00D41207"/>
    <w:rsid w:val="00D4159A"/>
    <w:rsid w:val="00D41D5A"/>
    <w:rsid w:val="00D42015"/>
    <w:rsid w:val="00D434C1"/>
    <w:rsid w:val="00D43ACE"/>
    <w:rsid w:val="00D449C5"/>
    <w:rsid w:val="00D44C2E"/>
    <w:rsid w:val="00D4629D"/>
    <w:rsid w:val="00D46547"/>
    <w:rsid w:val="00D507DC"/>
    <w:rsid w:val="00D50CE3"/>
    <w:rsid w:val="00D5118F"/>
    <w:rsid w:val="00D544FD"/>
    <w:rsid w:val="00D570B7"/>
    <w:rsid w:val="00D6021E"/>
    <w:rsid w:val="00D60542"/>
    <w:rsid w:val="00D60D05"/>
    <w:rsid w:val="00D60DA2"/>
    <w:rsid w:val="00D60F06"/>
    <w:rsid w:val="00D615A0"/>
    <w:rsid w:val="00D634AA"/>
    <w:rsid w:val="00D63D28"/>
    <w:rsid w:val="00D63FF9"/>
    <w:rsid w:val="00D64102"/>
    <w:rsid w:val="00D643AE"/>
    <w:rsid w:val="00D64465"/>
    <w:rsid w:val="00D6691A"/>
    <w:rsid w:val="00D6763E"/>
    <w:rsid w:val="00D6777B"/>
    <w:rsid w:val="00D70767"/>
    <w:rsid w:val="00D70A11"/>
    <w:rsid w:val="00D70A38"/>
    <w:rsid w:val="00D713BB"/>
    <w:rsid w:val="00D71B36"/>
    <w:rsid w:val="00D71C7D"/>
    <w:rsid w:val="00D73489"/>
    <w:rsid w:val="00D734AC"/>
    <w:rsid w:val="00D73EE1"/>
    <w:rsid w:val="00D74679"/>
    <w:rsid w:val="00D747D5"/>
    <w:rsid w:val="00D7589B"/>
    <w:rsid w:val="00D75B24"/>
    <w:rsid w:val="00D7661A"/>
    <w:rsid w:val="00D77523"/>
    <w:rsid w:val="00D778D3"/>
    <w:rsid w:val="00D77F90"/>
    <w:rsid w:val="00D80A3A"/>
    <w:rsid w:val="00D81738"/>
    <w:rsid w:val="00D81C83"/>
    <w:rsid w:val="00D82780"/>
    <w:rsid w:val="00D82910"/>
    <w:rsid w:val="00D82E72"/>
    <w:rsid w:val="00D83085"/>
    <w:rsid w:val="00D86722"/>
    <w:rsid w:val="00D867E5"/>
    <w:rsid w:val="00D90DAB"/>
    <w:rsid w:val="00D91E77"/>
    <w:rsid w:val="00D92211"/>
    <w:rsid w:val="00D92F51"/>
    <w:rsid w:val="00D960F6"/>
    <w:rsid w:val="00D96155"/>
    <w:rsid w:val="00D96D0A"/>
    <w:rsid w:val="00DA02C8"/>
    <w:rsid w:val="00DA1206"/>
    <w:rsid w:val="00DA43E3"/>
    <w:rsid w:val="00DA49C5"/>
    <w:rsid w:val="00DA50CB"/>
    <w:rsid w:val="00DA5FE4"/>
    <w:rsid w:val="00DA6E5F"/>
    <w:rsid w:val="00DB1935"/>
    <w:rsid w:val="00DB2EEC"/>
    <w:rsid w:val="00DB3B77"/>
    <w:rsid w:val="00DB3E70"/>
    <w:rsid w:val="00DB4EA7"/>
    <w:rsid w:val="00DB579A"/>
    <w:rsid w:val="00DB5B28"/>
    <w:rsid w:val="00DC02B0"/>
    <w:rsid w:val="00DC047C"/>
    <w:rsid w:val="00DC055D"/>
    <w:rsid w:val="00DC0D64"/>
    <w:rsid w:val="00DC17CA"/>
    <w:rsid w:val="00DC1B65"/>
    <w:rsid w:val="00DC256D"/>
    <w:rsid w:val="00DC25E0"/>
    <w:rsid w:val="00DC2E44"/>
    <w:rsid w:val="00DC430B"/>
    <w:rsid w:val="00DC4344"/>
    <w:rsid w:val="00DC48D6"/>
    <w:rsid w:val="00DC4A83"/>
    <w:rsid w:val="00DC5143"/>
    <w:rsid w:val="00DC6AA3"/>
    <w:rsid w:val="00DC6DE8"/>
    <w:rsid w:val="00DC7B65"/>
    <w:rsid w:val="00DD0560"/>
    <w:rsid w:val="00DD0AD2"/>
    <w:rsid w:val="00DD1782"/>
    <w:rsid w:val="00DD1CBA"/>
    <w:rsid w:val="00DD3740"/>
    <w:rsid w:val="00DD5390"/>
    <w:rsid w:val="00DD650B"/>
    <w:rsid w:val="00DD6B03"/>
    <w:rsid w:val="00DD773B"/>
    <w:rsid w:val="00DD7AF9"/>
    <w:rsid w:val="00DE100D"/>
    <w:rsid w:val="00DE1925"/>
    <w:rsid w:val="00DE2201"/>
    <w:rsid w:val="00DE24DE"/>
    <w:rsid w:val="00DE2D0F"/>
    <w:rsid w:val="00DE308C"/>
    <w:rsid w:val="00DE38E9"/>
    <w:rsid w:val="00DE4760"/>
    <w:rsid w:val="00DE5769"/>
    <w:rsid w:val="00DE74E5"/>
    <w:rsid w:val="00DF06AE"/>
    <w:rsid w:val="00DF1EEA"/>
    <w:rsid w:val="00DF1F02"/>
    <w:rsid w:val="00DF213D"/>
    <w:rsid w:val="00DF2540"/>
    <w:rsid w:val="00DF49F9"/>
    <w:rsid w:val="00DF5126"/>
    <w:rsid w:val="00DF5E05"/>
    <w:rsid w:val="00DF6450"/>
    <w:rsid w:val="00DF7E3E"/>
    <w:rsid w:val="00E0032C"/>
    <w:rsid w:val="00E0134D"/>
    <w:rsid w:val="00E01440"/>
    <w:rsid w:val="00E03C13"/>
    <w:rsid w:val="00E04E18"/>
    <w:rsid w:val="00E0622C"/>
    <w:rsid w:val="00E06DB8"/>
    <w:rsid w:val="00E07F77"/>
    <w:rsid w:val="00E10CD0"/>
    <w:rsid w:val="00E126D1"/>
    <w:rsid w:val="00E12F5D"/>
    <w:rsid w:val="00E136C3"/>
    <w:rsid w:val="00E1384B"/>
    <w:rsid w:val="00E14517"/>
    <w:rsid w:val="00E15C5A"/>
    <w:rsid w:val="00E17321"/>
    <w:rsid w:val="00E173F3"/>
    <w:rsid w:val="00E17C1C"/>
    <w:rsid w:val="00E21354"/>
    <w:rsid w:val="00E23767"/>
    <w:rsid w:val="00E276FC"/>
    <w:rsid w:val="00E307E4"/>
    <w:rsid w:val="00E323AD"/>
    <w:rsid w:val="00E32AC9"/>
    <w:rsid w:val="00E33625"/>
    <w:rsid w:val="00E3437D"/>
    <w:rsid w:val="00E34F22"/>
    <w:rsid w:val="00E353AD"/>
    <w:rsid w:val="00E354D0"/>
    <w:rsid w:val="00E35DEC"/>
    <w:rsid w:val="00E35EA1"/>
    <w:rsid w:val="00E35EE1"/>
    <w:rsid w:val="00E400E6"/>
    <w:rsid w:val="00E40B47"/>
    <w:rsid w:val="00E43272"/>
    <w:rsid w:val="00E43DF8"/>
    <w:rsid w:val="00E441D8"/>
    <w:rsid w:val="00E44B1C"/>
    <w:rsid w:val="00E45209"/>
    <w:rsid w:val="00E458FC"/>
    <w:rsid w:val="00E45AD5"/>
    <w:rsid w:val="00E50319"/>
    <w:rsid w:val="00E52B48"/>
    <w:rsid w:val="00E533EE"/>
    <w:rsid w:val="00E540BA"/>
    <w:rsid w:val="00E5435C"/>
    <w:rsid w:val="00E56836"/>
    <w:rsid w:val="00E56C62"/>
    <w:rsid w:val="00E57D19"/>
    <w:rsid w:val="00E60AF4"/>
    <w:rsid w:val="00E63042"/>
    <w:rsid w:val="00E631D1"/>
    <w:rsid w:val="00E63F22"/>
    <w:rsid w:val="00E63F6C"/>
    <w:rsid w:val="00E657F6"/>
    <w:rsid w:val="00E65CD1"/>
    <w:rsid w:val="00E67E9E"/>
    <w:rsid w:val="00E70980"/>
    <w:rsid w:val="00E723A5"/>
    <w:rsid w:val="00E72E2C"/>
    <w:rsid w:val="00E73118"/>
    <w:rsid w:val="00E73546"/>
    <w:rsid w:val="00E73549"/>
    <w:rsid w:val="00E73A5C"/>
    <w:rsid w:val="00E7452D"/>
    <w:rsid w:val="00E75B2A"/>
    <w:rsid w:val="00E76438"/>
    <w:rsid w:val="00E8053C"/>
    <w:rsid w:val="00E80C51"/>
    <w:rsid w:val="00E81FD1"/>
    <w:rsid w:val="00E82D96"/>
    <w:rsid w:val="00E83088"/>
    <w:rsid w:val="00E830F3"/>
    <w:rsid w:val="00E854E1"/>
    <w:rsid w:val="00E87414"/>
    <w:rsid w:val="00E901A0"/>
    <w:rsid w:val="00E90A53"/>
    <w:rsid w:val="00E9214F"/>
    <w:rsid w:val="00E922B5"/>
    <w:rsid w:val="00E93723"/>
    <w:rsid w:val="00E9396E"/>
    <w:rsid w:val="00E9433F"/>
    <w:rsid w:val="00E9489C"/>
    <w:rsid w:val="00E9610E"/>
    <w:rsid w:val="00E964FE"/>
    <w:rsid w:val="00E96750"/>
    <w:rsid w:val="00E96878"/>
    <w:rsid w:val="00EA0189"/>
    <w:rsid w:val="00EA0CBE"/>
    <w:rsid w:val="00EA25A1"/>
    <w:rsid w:val="00EA2A7A"/>
    <w:rsid w:val="00EA2D4A"/>
    <w:rsid w:val="00EA3579"/>
    <w:rsid w:val="00EA3667"/>
    <w:rsid w:val="00EA44C2"/>
    <w:rsid w:val="00EA4F96"/>
    <w:rsid w:val="00EA5122"/>
    <w:rsid w:val="00EA5C93"/>
    <w:rsid w:val="00EA69DE"/>
    <w:rsid w:val="00EA7411"/>
    <w:rsid w:val="00EA79CF"/>
    <w:rsid w:val="00EB05E5"/>
    <w:rsid w:val="00EB0AC6"/>
    <w:rsid w:val="00EB14B3"/>
    <w:rsid w:val="00EB2574"/>
    <w:rsid w:val="00EB2931"/>
    <w:rsid w:val="00EB2B29"/>
    <w:rsid w:val="00EB2FA8"/>
    <w:rsid w:val="00EB3C70"/>
    <w:rsid w:val="00EB5AA6"/>
    <w:rsid w:val="00EC0019"/>
    <w:rsid w:val="00EC2B14"/>
    <w:rsid w:val="00EC2C18"/>
    <w:rsid w:val="00EC2E0B"/>
    <w:rsid w:val="00EC6EEC"/>
    <w:rsid w:val="00ED0107"/>
    <w:rsid w:val="00ED117D"/>
    <w:rsid w:val="00ED1A7F"/>
    <w:rsid w:val="00ED2088"/>
    <w:rsid w:val="00ED3625"/>
    <w:rsid w:val="00ED3E53"/>
    <w:rsid w:val="00ED579F"/>
    <w:rsid w:val="00ED5BEF"/>
    <w:rsid w:val="00ED6A51"/>
    <w:rsid w:val="00ED6CA3"/>
    <w:rsid w:val="00ED726B"/>
    <w:rsid w:val="00ED7460"/>
    <w:rsid w:val="00ED7D0D"/>
    <w:rsid w:val="00ED7F59"/>
    <w:rsid w:val="00EE2896"/>
    <w:rsid w:val="00EE494D"/>
    <w:rsid w:val="00EE685F"/>
    <w:rsid w:val="00EE71C1"/>
    <w:rsid w:val="00EF0469"/>
    <w:rsid w:val="00EF0F25"/>
    <w:rsid w:val="00EF162F"/>
    <w:rsid w:val="00EF46A2"/>
    <w:rsid w:val="00EF5461"/>
    <w:rsid w:val="00EF5587"/>
    <w:rsid w:val="00EF6E04"/>
    <w:rsid w:val="00EF7A81"/>
    <w:rsid w:val="00F0001D"/>
    <w:rsid w:val="00F00259"/>
    <w:rsid w:val="00F008CB"/>
    <w:rsid w:val="00F00BBD"/>
    <w:rsid w:val="00F0113B"/>
    <w:rsid w:val="00F0115D"/>
    <w:rsid w:val="00F026FB"/>
    <w:rsid w:val="00F02723"/>
    <w:rsid w:val="00F02DC5"/>
    <w:rsid w:val="00F038E9"/>
    <w:rsid w:val="00F03F33"/>
    <w:rsid w:val="00F0519B"/>
    <w:rsid w:val="00F054DF"/>
    <w:rsid w:val="00F0635D"/>
    <w:rsid w:val="00F06762"/>
    <w:rsid w:val="00F07662"/>
    <w:rsid w:val="00F0790D"/>
    <w:rsid w:val="00F07E3E"/>
    <w:rsid w:val="00F116F3"/>
    <w:rsid w:val="00F11C26"/>
    <w:rsid w:val="00F1318A"/>
    <w:rsid w:val="00F13A2F"/>
    <w:rsid w:val="00F13B3B"/>
    <w:rsid w:val="00F167E2"/>
    <w:rsid w:val="00F17BC2"/>
    <w:rsid w:val="00F17CA2"/>
    <w:rsid w:val="00F20468"/>
    <w:rsid w:val="00F212B2"/>
    <w:rsid w:val="00F236B7"/>
    <w:rsid w:val="00F24D48"/>
    <w:rsid w:val="00F2590B"/>
    <w:rsid w:val="00F26350"/>
    <w:rsid w:val="00F26BE7"/>
    <w:rsid w:val="00F26C62"/>
    <w:rsid w:val="00F273CC"/>
    <w:rsid w:val="00F2788C"/>
    <w:rsid w:val="00F33E2B"/>
    <w:rsid w:val="00F3410B"/>
    <w:rsid w:val="00F348C6"/>
    <w:rsid w:val="00F34F44"/>
    <w:rsid w:val="00F40B99"/>
    <w:rsid w:val="00F40CD6"/>
    <w:rsid w:val="00F40E5A"/>
    <w:rsid w:val="00F40FE9"/>
    <w:rsid w:val="00F414F5"/>
    <w:rsid w:val="00F41B23"/>
    <w:rsid w:val="00F420A4"/>
    <w:rsid w:val="00F42605"/>
    <w:rsid w:val="00F430E2"/>
    <w:rsid w:val="00F439CA"/>
    <w:rsid w:val="00F440D2"/>
    <w:rsid w:val="00F4479B"/>
    <w:rsid w:val="00F447CB"/>
    <w:rsid w:val="00F44BCF"/>
    <w:rsid w:val="00F45F1D"/>
    <w:rsid w:val="00F4715C"/>
    <w:rsid w:val="00F47298"/>
    <w:rsid w:val="00F47BB9"/>
    <w:rsid w:val="00F5306B"/>
    <w:rsid w:val="00F5452D"/>
    <w:rsid w:val="00F54833"/>
    <w:rsid w:val="00F54A16"/>
    <w:rsid w:val="00F55033"/>
    <w:rsid w:val="00F555DC"/>
    <w:rsid w:val="00F55907"/>
    <w:rsid w:val="00F55EA4"/>
    <w:rsid w:val="00F56142"/>
    <w:rsid w:val="00F56DF7"/>
    <w:rsid w:val="00F57598"/>
    <w:rsid w:val="00F57851"/>
    <w:rsid w:val="00F57C54"/>
    <w:rsid w:val="00F6112C"/>
    <w:rsid w:val="00F61856"/>
    <w:rsid w:val="00F6252C"/>
    <w:rsid w:val="00F64428"/>
    <w:rsid w:val="00F64B84"/>
    <w:rsid w:val="00F64C1A"/>
    <w:rsid w:val="00F6500B"/>
    <w:rsid w:val="00F65E0B"/>
    <w:rsid w:val="00F66317"/>
    <w:rsid w:val="00F704B2"/>
    <w:rsid w:val="00F7170B"/>
    <w:rsid w:val="00F72720"/>
    <w:rsid w:val="00F72829"/>
    <w:rsid w:val="00F72A16"/>
    <w:rsid w:val="00F7472C"/>
    <w:rsid w:val="00F748E3"/>
    <w:rsid w:val="00F76938"/>
    <w:rsid w:val="00F76B85"/>
    <w:rsid w:val="00F76E64"/>
    <w:rsid w:val="00F77A26"/>
    <w:rsid w:val="00F805BF"/>
    <w:rsid w:val="00F815A8"/>
    <w:rsid w:val="00F81A74"/>
    <w:rsid w:val="00F81AE5"/>
    <w:rsid w:val="00F81B24"/>
    <w:rsid w:val="00F81BE6"/>
    <w:rsid w:val="00F82368"/>
    <w:rsid w:val="00F82C24"/>
    <w:rsid w:val="00F82DDB"/>
    <w:rsid w:val="00F83062"/>
    <w:rsid w:val="00F836DD"/>
    <w:rsid w:val="00F8378D"/>
    <w:rsid w:val="00F83C7A"/>
    <w:rsid w:val="00F843D4"/>
    <w:rsid w:val="00F8443B"/>
    <w:rsid w:val="00F84A39"/>
    <w:rsid w:val="00F84ADA"/>
    <w:rsid w:val="00F871F9"/>
    <w:rsid w:val="00F90FE9"/>
    <w:rsid w:val="00F92670"/>
    <w:rsid w:val="00F92BE8"/>
    <w:rsid w:val="00F92F45"/>
    <w:rsid w:val="00F93176"/>
    <w:rsid w:val="00F93354"/>
    <w:rsid w:val="00F935CD"/>
    <w:rsid w:val="00F93B2A"/>
    <w:rsid w:val="00F959D0"/>
    <w:rsid w:val="00F9659B"/>
    <w:rsid w:val="00FA0C27"/>
    <w:rsid w:val="00FA13D4"/>
    <w:rsid w:val="00FA354D"/>
    <w:rsid w:val="00FA429F"/>
    <w:rsid w:val="00FA49C6"/>
    <w:rsid w:val="00FA54F8"/>
    <w:rsid w:val="00FA6A64"/>
    <w:rsid w:val="00FB0766"/>
    <w:rsid w:val="00FB0823"/>
    <w:rsid w:val="00FB1159"/>
    <w:rsid w:val="00FB17A6"/>
    <w:rsid w:val="00FB1D0D"/>
    <w:rsid w:val="00FB25BB"/>
    <w:rsid w:val="00FB312C"/>
    <w:rsid w:val="00FB40EE"/>
    <w:rsid w:val="00FB46F3"/>
    <w:rsid w:val="00FB47C6"/>
    <w:rsid w:val="00FB589E"/>
    <w:rsid w:val="00FC0E9E"/>
    <w:rsid w:val="00FC1119"/>
    <w:rsid w:val="00FC217E"/>
    <w:rsid w:val="00FC260B"/>
    <w:rsid w:val="00FC27BC"/>
    <w:rsid w:val="00FC2FDA"/>
    <w:rsid w:val="00FC36AE"/>
    <w:rsid w:val="00FC4B13"/>
    <w:rsid w:val="00FC5154"/>
    <w:rsid w:val="00FC5474"/>
    <w:rsid w:val="00FC54D2"/>
    <w:rsid w:val="00FC6B16"/>
    <w:rsid w:val="00FC7816"/>
    <w:rsid w:val="00FC7A44"/>
    <w:rsid w:val="00FD0D70"/>
    <w:rsid w:val="00FD0E3F"/>
    <w:rsid w:val="00FD1662"/>
    <w:rsid w:val="00FD1C9B"/>
    <w:rsid w:val="00FD1F1F"/>
    <w:rsid w:val="00FD2B62"/>
    <w:rsid w:val="00FD384C"/>
    <w:rsid w:val="00FD38EF"/>
    <w:rsid w:val="00FD52A9"/>
    <w:rsid w:val="00FD5650"/>
    <w:rsid w:val="00FD676D"/>
    <w:rsid w:val="00FD73EF"/>
    <w:rsid w:val="00FE197C"/>
    <w:rsid w:val="00FE2437"/>
    <w:rsid w:val="00FE2FEF"/>
    <w:rsid w:val="00FE48AA"/>
    <w:rsid w:val="00FE5045"/>
    <w:rsid w:val="00FE532F"/>
    <w:rsid w:val="00FE69B8"/>
    <w:rsid w:val="00FE6E24"/>
    <w:rsid w:val="00FE7218"/>
    <w:rsid w:val="00FE7544"/>
    <w:rsid w:val="00FE7A2B"/>
    <w:rsid w:val="00FE7C1D"/>
    <w:rsid w:val="00FE7C62"/>
    <w:rsid w:val="00FF048B"/>
    <w:rsid w:val="00FF076A"/>
    <w:rsid w:val="00FF0E40"/>
    <w:rsid w:val="00FF1E99"/>
    <w:rsid w:val="00FF3CE5"/>
    <w:rsid w:val="00FF55BC"/>
    <w:rsid w:val="00FF56D5"/>
    <w:rsid w:val="00FF5EBD"/>
    <w:rsid w:val="00FF683E"/>
    <w:rsid w:val="00FF6A6A"/>
    <w:rsid w:val="00FF7640"/>
    <w:rsid w:val="016992AF"/>
    <w:rsid w:val="0221ABC1"/>
    <w:rsid w:val="02619800"/>
    <w:rsid w:val="03D594E3"/>
    <w:rsid w:val="05892C58"/>
    <w:rsid w:val="07051317"/>
    <w:rsid w:val="07F5AC7B"/>
    <w:rsid w:val="080E5624"/>
    <w:rsid w:val="08CBACEE"/>
    <w:rsid w:val="091874BB"/>
    <w:rsid w:val="099F84DC"/>
    <w:rsid w:val="0ACED8C7"/>
    <w:rsid w:val="0CFDF8D3"/>
    <w:rsid w:val="0D6319B5"/>
    <w:rsid w:val="0F3D8CB8"/>
    <w:rsid w:val="0FA4590F"/>
    <w:rsid w:val="1139FFE1"/>
    <w:rsid w:val="1200452B"/>
    <w:rsid w:val="1347E6CD"/>
    <w:rsid w:val="1561B12A"/>
    <w:rsid w:val="16CC8006"/>
    <w:rsid w:val="171A58D4"/>
    <w:rsid w:val="17E33709"/>
    <w:rsid w:val="17F4A9E8"/>
    <w:rsid w:val="18EE0BDA"/>
    <w:rsid w:val="192E9DEF"/>
    <w:rsid w:val="197C1A45"/>
    <w:rsid w:val="1A2513E5"/>
    <w:rsid w:val="1BA9F100"/>
    <w:rsid w:val="1BEF59EB"/>
    <w:rsid w:val="1C2BD9D1"/>
    <w:rsid w:val="1CA691DC"/>
    <w:rsid w:val="1F4DB818"/>
    <w:rsid w:val="1F8FA0D2"/>
    <w:rsid w:val="2494D4D4"/>
    <w:rsid w:val="25601E3A"/>
    <w:rsid w:val="257E62D4"/>
    <w:rsid w:val="2639A521"/>
    <w:rsid w:val="2684C422"/>
    <w:rsid w:val="26EB08A4"/>
    <w:rsid w:val="270413DD"/>
    <w:rsid w:val="273A49E3"/>
    <w:rsid w:val="28E97F83"/>
    <w:rsid w:val="2968AE25"/>
    <w:rsid w:val="29F92C79"/>
    <w:rsid w:val="2AA19751"/>
    <w:rsid w:val="2ABF62F4"/>
    <w:rsid w:val="2B3CAB2A"/>
    <w:rsid w:val="2BCC5C9F"/>
    <w:rsid w:val="2BFF357B"/>
    <w:rsid w:val="2CC1BFB5"/>
    <w:rsid w:val="2D9FB70E"/>
    <w:rsid w:val="2DBFC7B5"/>
    <w:rsid w:val="2DCD010D"/>
    <w:rsid w:val="2F2FFB89"/>
    <w:rsid w:val="2F7D0B82"/>
    <w:rsid w:val="30EAD878"/>
    <w:rsid w:val="333D8B52"/>
    <w:rsid w:val="34A8DD6C"/>
    <w:rsid w:val="34BD57CD"/>
    <w:rsid w:val="359B2524"/>
    <w:rsid w:val="3760EE99"/>
    <w:rsid w:val="377FAB5B"/>
    <w:rsid w:val="38D2C5E6"/>
    <w:rsid w:val="38FA5C9B"/>
    <w:rsid w:val="39E4911A"/>
    <w:rsid w:val="3D62CC03"/>
    <w:rsid w:val="4125DFC4"/>
    <w:rsid w:val="41B084DB"/>
    <w:rsid w:val="434C553C"/>
    <w:rsid w:val="43A2E360"/>
    <w:rsid w:val="442B92D9"/>
    <w:rsid w:val="4684FBAE"/>
    <w:rsid w:val="46A34579"/>
    <w:rsid w:val="46CBC142"/>
    <w:rsid w:val="46F7CAEF"/>
    <w:rsid w:val="483F78E7"/>
    <w:rsid w:val="488787CD"/>
    <w:rsid w:val="4BE12329"/>
    <w:rsid w:val="4D85CB0A"/>
    <w:rsid w:val="4DDDA2B2"/>
    <w:rsid w:val="4E34C62D"/>
    <w:rsid w:val="4E4FA09A"/>
    <w:rsid w:val="4F7BBBA2"/>
    <w:rsid w:val="53809358"/>
    <w:rsid w:val="548ADF54"/>
    <w:rsid w:val="57CF21B7"/>
    <w:rsid w:val="58353C6F"/>
    <w:rsid w:val="586B36F4"/>
    <w:rsid w:val="58C053C7"/>
    <w:rsid w:val="591AFC84"/>
    <w:rsid w:val="5E755C2C"/>
    <w:rsid w:val="60837EDB"/>
    <w:rsid w:val="61E5A85C"/>
    <w:rsid w:val="626181D1"/>
    <w:rsid w:val="6273BCF6"/>
    <w:rsid w:val="6594C611"/>
    <w:rsid w:val="6663780D"/>
    <w:rsid w:val="67CECB33"/>
    <w:rsid w:val="67E921E5"/>
    <w:rsid w:val="683906F5"/>
    <w:rsid w:val="69182D55"/>
    <w:rsid w:val="6CA6D3BF"/>
    <w:rsid w:val="6E24362E"/>
    <w:rsid w:val="6E44591C"/>
    <w:rsid w:val="6EE284B2"/>
    <w:rsid w:val="6EED6831"/>
    <w:rsid w:val="6F23391A"/>
    <w:rsid w:val="6F63EB50"/>
    <w:rsid w:val="704DD287"/>
    <w:rsid w:val="71440DA9"/>
    <w:rsid w:val="7179003D"/>
    <w:rsid w:val="733E1E7A"/>
    <w:rsid w:val="74B68078"/>
    <w:rsid w:val="780918E0"/>
    <w:rsid w:val="780B523D"/>
    <w:rsid w:val="7A6726A7"/>
    <w:rsid w:val="7B5DCFCD"/>
    <w:rsid w:val="7C23CBF8"/>
    <w:rsid w:val="7CD6C658"/>
    <w:rsid w:val="7EAE8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79B9D16"/>
  <w15:chartTrackingRefBased/>
  <w15:docId w15:val="{ED89AEA1-AAB8-41AF-A0D6-D4DB696B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qFormat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F92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446689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 w:val="22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46689"/>
    <w:rPr>
      <w:sz w:val="22"/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spacing w:after="240"/>
      <w:jc w:val="center"/>
    </w:pPr>
    <w:rPr>
      <w:rFonts w:ascii="Arial" w:eastAsiaTheme="minorEastAsia" w:hAnsi="Arial"/>
      <w:b/>
      <w:bCs/>
      <w:lang w:val="en-GB"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spacing w:after="120"/>
    </w:pPr>
    <w:rPr>
      <w:rFonts w:eastAsiaTheme="minorEastAsia"/>
      <w:b/>
      <w:lang w:val="en-GB" w:eastAsia="zh-CN"/>
    </w:rPr>
  </w:style>
  <w:style w:type="numbering" w:customStyle="1" w:styleId="CurrentList3">
    <w:name w:val="Current List3"/>
    <w:uiPriority w:val="99"/>
    <w:rsid w:val="00273719"/>
    <w:pPr>
      <w:numPr>
        <w:numId w:val="10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rPr>
      <w:sz w:val="24"/>
      <w:szCs w:val="24"/>
    </w:rPr>
  </w:style>
  <w:style w:type="character" w:customStyle="1" w:styleId="normaltextrun">
    <w:name w:val="normaltextrun"/>
    <w:basedOn w:val="DefaultParagraphFont"/>
    <w:rsid w:val="0085486A"/>
  </w:style>
  <w:style w:type="character" w:customStyle="1" w:styleId="eop">
    <w:name w:val="eop"/>
    <w:basedOn w:val="DefaultParagraphFont"/>
    <w:rsid w:val="0085486A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7B6287"/>
    <w:rPr>
      <w:rFonts w:ascii="Calibri" w:hAnsi="Calibri"/>
      <w:sz w:val="22"/>
      <w:szCs w:val="22"/>
    </w:rPr>
  </w:style>
  <w:style w:type="paragraph" w:customStyle="1" w:styleId="0Maintext">
    <w:name w:val="0 Main text"/>
    <w:basedOn w:val="Normal"/>
    <w:link w:val="0MaintextChar"/>
    <w:qFormat/>
    <w:rsid w:val="00D60DA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D60DA2"/>
    <w:rPr>
      <w:rFonts w:eastAsia="Malgun Gothic" w:cs="Batang"/>
      <w:lang w:val="en-GB" w:eastAsia="en-US"/>
    </w:rPr>
  </w:style>
  <w:style w:type="character" w:customStyle="1" w:styleId="B1Char">
    <w:name w:val="B1 Char"/>
    <w:link w:val="B1"/>
    <w:qFormat/>
    <w:rsid w:val="002C6170"/>
    <w:rPr>
      <w:lang w:eastAsia="en-GB"/>
    </w:rPr>
  </w:style>
  <w:style w:type="character" w:customStyle="1" w:styleId="NOChar">
    <w:name w:val="NO Char"/>
    <w:link w:val="NO"/>
    <w:qFormat/>
    <w:rsid w:val="002C6170"/>
    <w:rPr>
      <w:lang w:eastAsia="en-GB"/>
    </w:rPr>
  </w:style>
  <w:style w:type="character" w:customStyle="1" w:styleId="B2Char">
    <w:name w:val="B2 Char"/>
    <w:link w:val="B2"/>
    <w:qFormat/>
    <w:rsid w:val="002C6170"/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53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31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921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9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2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66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86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33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5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0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46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4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97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43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6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1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2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7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46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71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84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93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75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2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7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2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97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7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9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36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</TotalTime>
  <Pages>2</Pages>
  <Words>816</Words>
  <Characters>4727</Characters>
  <Application>Microsoft Office Word</Application>
  <DocSecurity>0</DocSecurity>
  <Lines>39</Lines>
  <Paragraphs>11</Paragraphs>
  <ScaleCrop>false</ScaleCrop>
  <Manager/>
  <Company/>
  <LinksUpToDate>false</LinksUpToDate>
  <CharactersWithSpaces>5532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Kai-Erik Sunell</dc:creator>
  <cp:keywords/>
  <dc:description/>
  <cp:lastModifiedBy>Kai-Erik Sunell</cp:lastModifiedBy>
  <cp:revision>35</cp:revision>
  <cp:lastPrinted>2002-04-23T07:10:00Z</cp:lastPrinted>
  <dcterms:created xsi:type="dcterms:W3CDTF">2023-09-28T16:19:00Z</dcterms:created>
  <dcterms:modified xsi:type="dcterms:W3CDTF">2023-09-29T07:49:00Z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</Properties>
</file>